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B8仓库环保设备动力电缆招标书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B8仓库环保设备动力电缆</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6" w:beforeLines="50"/>
        <w:ind w:left="240" w:hanging="240" w:hangingChars="100"/>
        <w:rPr>
          <w:rFonts w:hint="eastAsia" w:ascii="宋体" w:hAnsi="宋体" w:cs="Arial"/>
          <w:sz w:val="24"/>
          <w:szCs w:val="24"/>
          <w:lang w:val="en-US" w:eastAsia="zh-CN"/>
        </w:rPr>
      </w:pPr>
      <w:r>
        <w:rPr>
          <w:rFonts w:hint="eastAsia" w:ascii="宋体" w:hAnsi="宋体" w:eastAsia="宋体" w:cs="宋体"/>
          <w:color w:val="000000"/>
          <w:kern w:val="0"/>
          <w:sz w:val="24"/>
          <w:szCs w:val="24"/>
        </w:rPr>
        <w:t>1.1</w:t>
      </w:r>
      <w:r>
        <w:rPr>
          <w:rFonts w:hint="eastAsia" w:ascii="宋体" w:hAnsi="宋体" w:cs="Arial"/>
          <w:sz w:val="24"/>
          <w:szCs w:val="24"/>
        </w:rPr>
        <w:t>项目内容：</w:t>
      </w:r>
      <w:r>
        <w:rPr>
          <w:rFonts w:hint="eastAsia" w:ascii="宋体" w:hAnsi="宋体" w:cs="Arial"/>
          <w:sz w:val="24"/>
          <w:szCs w:val="24"/>
          <w:lang w:val="en-US" w:eastAsia="zh-CN"/>
        </w:rPr>
        <w:t>B8仓库环保设备动力电缆</w:t>
      </w:r>
    </w:p>
    <w:p>
      <w:pPr>
        <w:adjustRightInd w:val="0"/>
        <w:snapToGrid w:val="0"/>
        <w:spacing w:before="156" w:beforeLines="50"/>
        <w:ind w:left="240" w:hanging="240" w:hanging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2.2投标人须具备专业资质，要求证照齐全，具备制作或者出售标的物的资质，必须投标品牌厂家或品牌厂家唯一授权单位。</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2.3 投标人需邮寄</w:t>
      </w:r>
      <w:r>
        <w:rPr>
          <w:rFonts w:hint="eastAsia" w:ascii="宋体" w:hAnsi="宋体" w:cs="Arial"/>
          <w:sz w:val="24"/>
          <w:szCs w:val="24"/>
          <w:lang w:val="en-US" w:eastAsia="zh-CN"/>
        </w:rPr>
        <w:t>5</w:t>
      </w:r>
      <w:r>
        <w:rPr>
          <w:rFonts w:hint="eastAsia" w:ascii="宋体" w:hAnsi="宋体" w:cs="Arial"/>
          <w:sz w:val="24"/>
          <w:szCs w:val="24"/>
        </w:rPr>
        <w:t>0厘米的产品样品便检验存档。</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适用交流额定电压0.6/1KV送配电线路供输电用。</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Theme="minorEastAsia" w:hAnsiTheme="minorEastAsia"/>
          <w:sz w:val="24"/>
          <w:szCs w:val="24"/>
        </w:rPr>
        <w:t>2.4标的物应符合国家相关标准规范，并为行业知名品牌。例如远东电缆、烟台电缆、山东日辉电缆，无锡天一、无锡中军、江苏鑫峰、江苏宝安、山东半岛电缆等。</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7</w:t>
      </w:r>
      <w:r>
        <w:rPr>
          <w:rFonts w:hint="eastAsia" w:ascii="宋体" w:hAnsi="宋体" w:cs="Arial"/>
          <w:sz w:val="24"/>
          <w:szCs w:val="24"/>
        </w:rPr>
        <w:t>月</w:t>
      </w:r>
      <w:r>
        <w:rPr>
          <w:rFonts w:hint="eastAsia" w:ascii="宋体" w:hAnsi="宋体" w:cs="Arial"/>
          <w:sz w:val="24"/>
          <w:szCs w:val="24"/>
          <w:lang w:val="en-US" w:eastAsia="zh-CN"/>
        </w:rPr>
        <w:t>24</w:t>
      </w:r>
      <w:r>
        <w:rPr>
          <w:rFonts w:hint="eastAsia" w:ascii="宋体" w:hAnsi="宋体" w:cs="Arial"/>
          <w:sz w:val="24"/>
          <w:szCs w:val="24"/>
        </w:rPr>
        <w:t>日（周</w:t>
      </w:r>
      <w:r>
        <w:rPr>
          <w:rFonts w:hint="eastAsia" w:ascii="宋体" w:hAnsi="宋体" w:cs="Arial"/>
          <w:sz w:val="24"/>
          <w:szCs w:val="24"/>
          <w:lang w:val="en-US" w:eastAsia="zh-CN"/>
        </w:rPr>
        <w:t>一</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31</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31</w:t>
      </w:r>
      <w:bookmarkStart w:id="1" w:name="_GoBack"/>
      <w:bookmarkEnd w:id="1"/>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6" w:beforeLines="50"/>
        <w:ind w:left="240" w:hanging="241" w:hangingChars="100"/>
        <w:rPr>
          <w:rFonts w:hint="eastAsia" w:ascii="宋体" w:hAnsi="宋体" w:cs="Arial"/>
          <w:sz w:val="24"/>
          <w:szCs w:val="24"/>
          <w:lang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B8仓库环保设备动力电缆</w:t>
      </w:r>
    </w:p>
    <w:p>
      <w:pPr>
        <w:adjustRightInd w:val="0"/>
        <w:snapToGrid w:val="0"/>
        <w:spacing w:before="156"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 10天完成 。逾期造成招标人的相应损失需由中标人承担。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pacing w:line="240" w:lineRule="atLeast"/>
        <w:ind w:firstLine="567"/>
        <w:rPr>
          <w:rFonts w:ascii="宋体" w:hAnsi="宋体" w:eastAsia="宋体" w:cs="宋体"/>
          <w:color w:val="000000"/>
          <w:kern w:val="0"/>
          <w:sz w:val="24"/>
          <w:szCs w:val="24"/>
        </w:rPr>
      </w:pPr>
      <w:r>
        <w:rPr>
          <w:rFonts w:hint="eastAsia" w:ascii="宋体" w:hAnsi="宋体" w:eastAsia="宋体" w:cs="宋体"/>
          <w:color w:val="000000"/>
          <w:kern w:val="0"/>
          <w:sz w:val="24"/>
          <w:szCs w:val="24"/>
        </w:rPr>
        <w:t>货物到货后招标方组织验收，产品需符合国家标准及使用要求,招标人将从所到的货物中随机抽取样品交由第三方进行检验，如检验的产品不符合相关国家质量标准，甲方有权要求换货或解除相关合同，乙方应退还货款并承担检测费用，并依据合同法的规定，如招标方仍有损失的（包括但不限于产品检测费、律师费、交通费、差旅费等损失），乙方需赔偿甲方损失。</w:t>
      </w:r>
    </w:p>
    <w:p>
      <w:pPr>
        <w:spacing w:line="360" w:lineRule="auto"/>
        <w:rPr>
          <w:rFonts w:hint="eastAsia"/>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w:t>
      </w:r>
      <w:r>
        <w:rPr>
          <w:rFonts w:hint="eastAsia"/>
          <w:sz w:val="24"/>
          <w:lang w:val="en-US" w:eastAsia="zh-CN"/>
        </w:rPr>
        <w:t>70</w:t>
      </w:r>
      <w:r>
        <w:rPr>
          <w:rFonts w:hint="eastAsia"/>
          <w:sz w:val="24"/>
        </w:rPr>
        <w:t>%以上的款项为银行电子承兑汇票</w:t>
      </w:r>
      <w:r>
        <w:rPr>
          <w:rFonts w:hint="eastAsia"/>
          <w:sz w:val="24"/>
          <w:lang w:val="en-US" w:eastAsia="zh-CN"/>
        </w:rPr>
        <w:t>(含集团财务公司的承兑汇票)</w:t>
      </w:r>
      <w:r>
        <w:rPr>
          <w:rFonts w:hint="eastAsia"/>
          <w:sz w:val="24"/>
        </w:rPr>
        <w:t>。</w:t>
      </w:r>
    </w:p>
    <w:p>
      <w:pPr>
        <w:spacing w:line="360" w:lineRule="auto"/>
        <w:rPr>
          <w:rFonts w:hint="eastAsia"/>
          <w:sz w:val="24"/>
        </w:rPr>
      </w:pPr>
      <w:r>
        <w:rPr>
          <w:rFonts w:hint="eastAsia"/>
          <w:sz w:val="24"/>
        </w:rPr>
        <w:t>9、</w:t>
      </w:r>
      <w:r>
        <w:rPr>
          <w:rFonts w:hint="eastAsia"/>
          <w:b/>
          <w:bCs/>
          <w:sz w:val="24"/>
        </w:rPr>
        <w:t>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156" w:beforeLines="50"/>
        <w:ind w:left="241" w:hanging="241" w:hangingChars="100"/>
        <w:rPr>
          <w:rFonts w:hint="eastAsia" w:ascii="宋体" w:hAnsi="宋体" w:eastAsia="宋体" w:cs="Arial"/>
          <w:sz w:val="24"/>
          <w:szCs w:val="24"/>
          <w:lang w:val="en-US" w:eastAsia="zh-CN"/>
        </w:rPr>
      </w:pPr>
      <w:r>
        <w:rPr>
          <w:rFonts w:hint="eastAsia" w:ascii="宋体" w:hAnsi="宋体" w:eastAsia="宋体" w:cs="宋体"/>
          <w:b/>
          <w:bCs/>
          <w:color w:val="000000"/>
          <w:kern w:val="0"/>
          <w:sz w:val="24"/>
          <w:szCs w:val="24"/>
        </w:rPr>
        <w:t>项目名称：</w:t>
      </w:r>
      <w:r>
        <w:rPr>
          <w:rFonts w:hint="eastAsia" w:ascii="宋体" w:hAnsi="宋体" w:eastAsia="宋体" w:cs="宋体"/>
          <w:b/>
          <w:bCs/>
          <w:color w:val="000000"/>
          <w:kern w:val="0"/>
          <w:sz w:val="24"/>
          <w:szCs w:val="24"/>
          <w:lang w:val="en-US" w:eastAsia="zh-CN"/>
        </w:rPr>
        <w:t>B8仓库环保设备动力电缆</w:t>
      </w:r>
    </w:p>
    <w:tbl>
      <w:tblPr>
        <w:tblStyle w:val="5"/>
        <w:tblW w:w="10552" w:type="dxa"/>
        <w:tblInd w:w="-1241" w:type="dxa"/>
        <w:shd w:val="clear" w:color="auto" w:fill="FFFFFF"/>
        <w:tblLayout w:type="autofit"/>
        <w:tblCellMar>
          <w:top w:w="0" w:type="dxa"/>
          <w:left w:w="0" w:type="dxa"/>
          <w:bottom w:w="0" w:type="dxa"/>
          <w:right w:w="0" w:type="dxa"/>
        </w:tblCellMar>
      </w:tblPr>
      <w:tblGrid>
        <w:gridCol w:w="1506"/>
        <w:gridCol w:w="1753"/>
        <w:gridCol w:w="656"/>
        <w:gridCol w:w="1274"/>
        <w:gridCol w:w="1979"/>
        <w:gridCol w:w="857"/>
        <w:gridCol w:w="1113"/>
        <w:gridCol w:w="1414"/>
      </w:tblGrid>
      <w:tr>
        <w:tblPrEx>
          <w:shd w:val="clear" w:color="auto" w:fill="FFFFFF"/>
          <w:tblCellMar>
            <w:top w:w="0" w:type="dxa"/>
            <w:left w:w="0" w:type="dxa"/>
            <w:bottom w:w="0" w:type="dxa"/>
            <w:right w:w="0" w:type="dxa"/>
          </w:tblCellMar>
        </w:tblPrEx>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046"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04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04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11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1414"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shd w:val="clear" w:color="auto" w:fill="FFFFFF"/>
          <w:tblCellMar>
            <w:top w:w="0" w:type="dxa"/>
            <w:left w:w="0" w:type="dxa"/>
            <w:bottom w:w="0" w:type="dxa"/>
            <w:right w:w="0" w:type="dxa"/>
          </w:tblCellMar>
        </w:tblPrEx>
        <w:trPr>
          <w:trHeight w:val="1174" w:hRule="atLeast"/>
        </w:trPr>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7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国标铜电缆</w:t>
            </w:r>
            <w:r>
              <w:rPr>
                <w:rFonts w:ascii="Calibri" w:hAnsi="Calibri"/>
                <w:sz w:val="24"/>
                <w:szCs w:val="21"/>
              </w:rPr>
              <w:t>YJV3X150+2X70</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27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bookmarkStart w:id="0" w:name="OLE_LINK2"/>
            <w:r>
              <w:rPr>
                <w:rFonts w:hint="eastAsia" w:ascii="Calibri" w:hAnsi="Calibri" w:eastAsia="微软雅黑" w:cs="宋体"/>
                <w:color w:val="000000"/>
                <w:kern w:val="0"/>
                <w:szCs w:val="21"/>
                <w:lang w:val="en-US" w:eastAsia="zh-CN"/>
              </w:rPr>
              <w:t>120</w:t>
            </w:r>
            <w:r>
              <w:rPr>
                <w:rFonts w:hint="eastAsia" w:ascii="Calibri" w:hAnsi="Calibri" w:eastAsia="微软雅黑" w:cs="宋体"/>
                <w:color w:val="000000"/>
                <w:kern w:val="0"/>
                <w:szCs w:val="21"/>
              </w:rPr>
              <w:t>米</w:t>
            </w:r>
            <w:bookmarkEnd w:id="0"/>
          </w:p>
        </w:tc>
        <w:tc>
          <w:tcPr>
            <w:tcW w:w="19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1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4" w:type="dxa"/>
            <w:vMerge w:val="restart"/>
            <w:tcBorders>
              <w:top w:val="nil"/>
              <w:left w:val="nil"/>
              <w:right w:val="single" w:color="auto" w:sz="8" w:space="0"/>
            </w:tcBorders>
            <w:shd w:val="clear" w:color="auto" w:fill="FFFFFF"/>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预算控制总价：6.6万</w:t>
            </w:r>
          </w:p>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98" w:hRule="atLeast"/>
        </w:trPr>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7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国标铜电缆</w:t>
            </w:r>
            <w:r>
              <w:rPr>
                <w:rFonts w:ascii="Calibri" w:hAnsi="Calibri"/>
                <w:sz w:val="24"/>
                <w:szCs w:val="21"/>
              </w:rPr>
              <w:t>YJV3X70+2x35</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r>
              <w:rPr>
                <w:rFonts w:hint="eastAsia" w:ascii="Calibri" w:hAnsi="Calibri" w:eastAsia="微软雅黑" w:cs="宋体"/>
                <w:color w:val="000000"/>
                <w:kern w:val="0"/>
                <w:szCs w:val="21"/>
              </w:rPr>
              <w:t>米</w:t>
            </w:r>
          </w:p>
        </w:tc>
        <w:tc>
          <w:tcPr>
            <w:tcW w:w="127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60</w:t>
            </w:r>
            <w:r>
              <w:rPr>
                <w:rFonts w:hint="eastAsia" w:ascii="Calibri" w:hAnsi="Calibri" w:eastAsia="微软雅黑" w:cs="宋体"/>
                <w:color w:val="000000"/>
                <w:kern w:val="0"/>
                <w:szCs w:val="21"/>
              </w:rPr>
              <w:t>米</w:t>
            </w:r>
          </w:p>
        </w:tc>
        <w:tc>
          <w:tcPr>
            <w:tcW w:w="19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1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4" w:type="dxa"/>
            <w:vMerge w:val="continue"/>
            <w:tcBorders>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70" w:hRule="atLeast"/>
        </w:trPr>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4"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4"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00" w:hRule="atLeast"/>
        </w:trPr>
        <w:tc>
          <w:tcPr>
            <w:tcW w:w="10552"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04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签订合同后10天</w:t>
            </w:r>
          </w:p>
        </w:tc>
      </w:tr>
      <w:tr>
        <w:tblPrEx>
          <w:tblCellMar>
            <w:top w:w="0" w:type="dxa"/>
            <w:left w:w="0" w:type="dxa"/>
            <w:bottom w:w="0" w:type="dxa"/>
            <w:right w:w="0" w:type="dxa"/>
          </w:tblCellMar>
        </w:tblPrEx>
        <w:tc>
          <w:tcPr>
            <w:tcW w:w="10552"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，到货验收后支付50%</w:t>
            </w:r>
            <w:r>
              <w:rPr>
                <w:rFonts w:hint="eastAsia" w:ascii="宋体" w:hAnsi="宋体" w:eastAsia="宋体" w:cs="宋体"/>
                <w:color w:val="000000"/>
                <w:kern w:val="0"/>
                <w:sz w:val="20"/>
                <w:szCs w:val="20"/>
                <w:lang w:eastAsia="zh-CN"/>
              </w:rPr>
              <w:t>。</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备注：</w:t>
      </w:r>
      <w:r>
        <w:rPr>
          <w:rFonts w:ascii="宋体" w:hAnsi="宋体" w:eastAsia="宋体" w:cs="宋体"/>
          <w:color w:val="FF0000"/>
          <w:kern w:val="0"/>
          <w:sz w:val="20"/>
          <w:szCs w:val="20"/>
        </w:rPr>
        <w:t>1.</w:t>
      </w:r>
      <w:r>
        <w:rPr>
          <w:rFonts w:hint="eastAsia" w:ascii="宋体" w:hAnsi="宋体" w:eastAsia="宋体" w:cs="宋体"/>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zQwMmE4MjFlYzdhZGNmMDg2YzJiNjgwNGJhYjMifQ=="/>
  </w:docVars>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0747"/>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43B04"/>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217E"/>
    <w:rsid w:val="00362E49"/>
    <w:rsid w:val="00372150"/>
    <w:rsid w:val="00377F63"/>
    <w:rsid w:val="00382655"/>
    <w:rsid w:val="0039013A"/>
    <w:rsid w:val="003B5F9F"/>
    <w:rsid w:val="003B7C12"/>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17C5"/>
    <w:rsid w:val="004E4E03"/>
    <w:rsid w:val="004F5138"/>
    <w:rsid w:val="00505527"/>
    <w:rsid w:val="00512E43"/>
    <w:rsid w:val="00513F00"/>
    <w:rsid w:val="005209B5"/>
    <w:rsid w:val="00553E8B"/>
    <w:rsid w:val="005707B3"/>
    <w:rsid w:val="00575C04"/>
    <w:rsid w:val="00594E4F"/>
    <w:rsid w:val="005A4D44"/>
    <w:rsid w:val="005A6410"/>
    <w:rsid w:val="005B2B09"/>
    <w:rsid w:val="005C5C3E"/>
    <w:rsid w:val="005D2C84"/>
    <w:rsid w:val="005E5CC3"/>
    <w:rsid w:val="005E65B3"/>
    <w:rsid w:val="005E7804"/>
    <w:rsid w:val="005F0263"/>
    <w:rsid w:val="00607A01"/>
    <w:rsid w:val="00615783"/>
    <w:rsid w:val="00632B90"/>
    <w:rsid w:val="006412C1"/>
    <w:rsid w:val="00646865"/>
    <w:rsid w:val="00653620"/>
    <w:rsid w:val="006623CF"/>
    <w:rsid w:val="00664629"/>
    <w:rsid w:val="00666649"/>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E12A5"/>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2D06"/>
    <w:rsid w:val="00A54250"/>
    <w:rsid w:val="00A557E9"/>
    <w:rsid w:val="00A7377B"/>
    <w:rsid w:val="00A75594"/>
    <w:rsid w:val="00AA48E0"/>
    <w:rsid w:val="00AD00F4"/>
    <w:rsid w:val="00B2599F"/>
    <w:rsid w:val="00B67268"/>
    <w:rsid w:val="00B85243"/>
    <w:rsid w:val="00BA614A"/>
    <w:rsid w:val="00BE5B46"/>
    <w:rsid w:val="00BF78B3"/>
    <w:rsid w:val="00C034C8"/>
    <w:rsid w:val="00C07DC0"/>
    <w:rsid w:val="00C12FD1"/>
    <w:rsid w:val="00C202F1"/>
    <w:rsid w:val="00C2117D"/>
    <w:rsid w:val="00C21D57"/>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15F50"/>
    <w:rsid w:val="00E2479E"/>
    <w:rsid w:val="00E431E9"/>
    <w:rsid w:val="00E67102"/>
    <w:rsid w:val="00E72628"/>
    <w:rsid w:val="00E77A0A"/>
    <w:rsid w:val="00E839AF"/>
    <w:rsid w:val="00E87099"/>
    <w:rsid w:val="00EA7F3F"/>
    <w:rsid w:val="00EB1C34"/>
    <w:rsid w:val="00EB200D"/>
    <w:rsid w:val="00EC046C"/>
    <w:rsid w:val="00EC1B56"/>
    <w:rsid w:val="00EC2EDB"/>
    <w:rsid w:val="00EC448C"/>
    <w:rsid w:val="00EC4E0B"/>
    <w:rsid w:val="00EF30F9"/>
    <w:rsid w:val="00EF76BA"/>
    <w:rsid w:val="00F045C6"/>
    <w:rsid w:val="00F1034D"/>
    <w:rsid w:val="00F144E5"/>
    <w:rsid w:val="00F20449"/>
    <w:rsid w:val="00F25100"/>
    <w:rsid w:val="00F2597A"/>
    <w:rsid w:val="00F358B9"/>
    <w:rsid w:val="00F3751F"/>
    <w:rsid w:val="00F45FA3"/>
    <w:rsid w:val="00F57F97"/>
    <w:rsid w:val="00F63402"/>
    <w:rsid w:val="00F63B09"/>
    <w:rsid w:val="00F67B8D"/>
    <w:rsid w:val="00F77308"/>
    <w:rsid w:val="00F81E7A"/>
    <w:rsid w:val="00F93DF4"/>
    <w:rsid w:val="00FA433A"/>
    <w:rsid w:val="00FB1D0E"/>
    <w:rsid w:val="00FB76E7"/>
    <w:rsid w:val="00FC2D69"/>
    <w:rsid w:val="00FD4202"/>
    <w:rsid w:val="00FD4778"/>
    <w:rsid w:val="00FE3510"/>
    <w:rsid w:val="00FE4DB3"/>
    <w:rsid w:val="00FF15C5"/>
    <w:rsid w:val="00FF3A97"/>
    <w:rsid w:val="00FF7CCF"/>
    <w:rsid w:val="065D0272"/>
    <w:rsid w:val="07556EED"/>
    <w:rsid w:val="08216DD1"/>
    <w:rsid w:val="0AEF415D"/>
    <w:rsid w:val="0B7C0DB6"/>
    <w:rsid w:val="0BE61E1C"/>
    <w:rsid w:val="0C432866"/>
    <w:rsid w:val="0F55556D"/>
    <w:rsid w:val="0F85727F"/>
    <w:rsid w:val="10B04788"/>
    <w:rsid w:val="12F42D60"/>
    <w:rsid w:val="1AD52F9A"/>
    <w:rsid w:val="1DF34A4F"/>
    <w:rsid w:val="260F48EE"/>
    <w:rsid w:val="265961AA"/>
    <w:rsid w:val="27C05ED0"/>
    <w:rsid w:val="33D0583C"/>
    <w:rsid w:val="376B0DEE"/>
    <w:rsid w:val="37AD79FA"/>
    <w:rsid w:val="389763C3"/>
    <w:rsid w:val="3963780D"/>
    <w:rsid w:val="3C8B30CB"/>
    <w:rsid w:val="424A25F0"/>
    <w:rsid w:val="4EC97640"/>
    <w:rsid w:val="565B2D47"/>
    <w:rsid w:val="5A81775B"/>
    <w:rsid w:val="5E777A58"/>
    <w:rsid w:val="698F343B"/>
    <w:rsid w:val="6C09284A"/>
    <w:rsid w:val="6CF22E2D"/>
    <w:rsid w:val="6F527FFF"/>
    <w:rsid w:val="6FAF4999"/>
    <w:rsid w:val="74781643"/>
    <w:rsid w:val="774F434C"/>
    <w:rsid w:val="7A6B2829"/>
    <w:rsid w:val="7AEE1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61B6-09F3-499E-8846-3E4BAE850C4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1895</Words>
  <Characters>2093</Characters>
  <Lines>16</Lines>
  <Paragraphs>4</Paragraphs>
  <TotalTime>6</TotalTime>
  <ScaleCrop>false</ScaleCrop>
  <LinksUpToDate>false</LinksUpToDate>
  <CharactersWithSpaces>2132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2022-02-28T02:54:00Z</dcterms:created>
  <dc:creator>微软用户</dc:creator>
  <cp:lastModifiedBy>88</cp:lastModifiedBy>
  <dcterms:modified xsi:type="dcterms:W3CDTF">2023-07-25T07:57:37Z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4E6E85B0F9C6492F8CA54D06CDE1CED7_13</vt:lpwstr>
  </property>
</Properties>
</file>