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B8预处理车间动力电缆招标书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鑫广绿环再生资源股份有限公司现对破碎分选车间动力电缆招标，特邀请贵公司参加投标。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1.1</w:t>
      </w:r>
      <w:r>
        <w:rPr>
          <w:rFonts w:hint="eastAsia" w:ascii="宋体" w:hAnsi="宋体" w:cs="Arial"/>
          <w:sz w:val="24"/>
          <w:szCs w:val="24"/>
        </w:rPr>
        <w:t>项目内容：破碎分选车间动力电缆</w:t>
      </w:r>
    </w:p>
    <w:p>
      <w:pPr>
        <w:adjustRightInd w:val="0"/>
        <w:snapToGrid w:val="0"/>
        <w:spacing w:before="156"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2.3 投标人需邮寄50厘米的产品样品便检验存档。</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2.4标的物应符合国家相关标准规范，并为行业知名品牌。例如远东电缆、烟台电缆、山东日辉电缆，无锡天一、无锡中军、江苏鑫峰、江苏宝安、山东半岛电缆等。</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23年3月20日（周一）。</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23年3月24日12：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23年3月24日13：3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0"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破碎分选车间动力电缆</w:t>
      </w:r>
    </w:p>
    <w:p>
      <w:pPr>
        <w:adjustRightInd w:val="0"/>
        <w:snapToGrid w:val="0"/>
        <w:spacing w:before="156"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 10天完成 。逾期造成招标人的相应损失需由中标人承担。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pacing w:line="240" w:lineRule="atLeast"/>
        <w:ind w:firstLine="567"/>
        <w:rPr>
          <w:rFonts w:ascii="宋体" w:hAnsi="宋体" w:eastAsia="宋体" w:cs="宋体"/>
          <w:color w:val="000000"/>
          <w:kern w:val="0"/>
          <w:sz w:val="24"/>
          <w:szCs w:val="24"/>
        </w:rPr>
      </w:pPr>
      <w:r>
        <w:rPr>
          <w:rFonts w:hint="eastAsia" w:ascii="宋体" w:hAnsi="宋体" w:eastAsia="宋体" w:cs="宋体"/>
          <w:color w:val="000000"/>
          <w:kern w:val="0"/>
          <w:sz w:val="24"/>
          <w:szCs w:val="24"/>
        </w:rPr>
        <w:t>货物到货后招标方组织验收，产品需符合国家标准及使用要求,招标人将从所到的货物中随机抽取样品交由第三方进行检验，如检验的产品不符合相关国家质量标准，甲方有权要求换货或解除相关合同，乙方应退还货款并承担检测费用，并依据合同法的规定，如招标方仍有损失的（包括但不限于产品检测费、律师费、交通费、差旅费等损失），乙方需赔偿甲方损失。</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为合同定金），设备到货验收后支付50%。其中70%以上的款项为银行电子承兑汇票(含集团财务公司的承兑汇票)。</w:t>
      </w:r>
    </w:p>
    <w:p>
      <w:pPr>
        <w:spacing w:line="360" w:lineRule="auto"/>
        <w:rPr>
          <w:sz w:val="24"/>
        </w:rPr>
      </w:pPr>
      <w:r>
        <w:rPr>
          <w:rFonts w:hint="eastAsia"/>
          <w:sz w:val="24"/>
        </w:rPr>
        <w:t>9、</w:t>
      </w:r>
      <w:r>
        <w:rPr>
          <w:rFonts w:hint="eastAsia"/>
          <w:b/>
          <w:bCs/>
          <w:sz w:val="24"/>
        </w:rPr>
        <w:t>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ascii="宋体" w:hAnsi="宋体" w:eastAsia="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b/>
          <w:bCs/>
          <w:sz w:val="24"/>
          <w:szCs w:val="24"/>
        </w:rPr>
        <w:t>B8预处理车间车间动力电缆</w:t>
      </w:r>
    </w:p>
    <w:tbl>
      <w:tblPr>
        <w:tblStyle w:val="5"/>
        <w:tblW w:w="10552" w:type="dxa"/>
        <w:tblInd w:w="-1241" w:type="dxa"/>
        <w:shd w:val="clear" w:color="auto" w:fill="FFFFFF"/>
        <w:tblLayout w:type="autofit"/>
        <w:tblCellMar>
          <w:top w:w="0" w:type="dxa"/>
          <w:left w:w="0" w:type="dxa"/>
          <w:bottom w:w="0" w:type="dxa"/>
          <w:right w:w="0" w:type="dxa"/>
        </w:tblCellMar>
      </w:tblPr>
      <w:tblGrid>
        <w:gridCol w:w="1511"/>
        <w:gridCol w:w="1734"/>
        <w:gridCol w:w="656"/>
        <w:gridCol w:w="1276"/>
        <w:gridCol w:w="1984"/>
        <w:gridCol w:w="858"/>
        <w:gridCol w:w="1116"/>
        <w:gridCol w:w="1417"/>
      </w:tblGrid>
      <w:tr>
        <w:tblPrEx>
          <w:shd w:val="clear" w:color="auto" w:fill="FFFFFF"/>
          <w:tblCellMar>
            <w:top w:w="0" w:type="dxa"/>
            <w:left w:w="0" w:type="dxa"/>
            <w:bottom w:w="0" w:type="dxa"/>
            <w:right w:w="0" w:type="dxa"/>
          </w:tblCellMar>
        </w:tblPrEx>
        <w:tc>
          <w:tcPr>
            <w:tcW w:w="15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41"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shd w:val="clear" w:color="auto" w:fill="FFFFFF"/>
          <w:tblCellMar>
            <w:top w:w="0" w:type="dxa"/>
            <w:left w:w="0" w:type="dxa"/>
            <w:bottom w:w="0" w:type="dxa"/>
            <w:right w:w="0" w:type="dxa"/>
          </w:tblCellMar>
        </w:tblPrEx>
        <w:trPr>
          <w:trHeight w:val="1174"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国标铜电缆YJV-3*150+2</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bookmarkStart w:id="0" w:name="OLE_LINK2"/>
            <w:r>
              <w:rPr>
                <w:rFonts w:hint="eastAsia" w:ascii="Calibri" w:hAnsi="Calibri" w:eastAsia="微软雅黑" w:cs="宋体"/>
                <w:color w:val="000000"/>
                <w:kern w:val="0"/>
                <w:szCs w:val="21"/>
              </w:rPr>
              <w:t>85米</w:t>
            </w:r>
            <w:bookmarkEnd w:id="0"/>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vMerge w:val="restart"/>
            <w:tcBorders>
              <w:top w:val="nil"/>
              <w:left w:val="nil"/>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预算控制总价：</w:t>
            </w:r>
            <w:r>
              <w:rPr>
                <w:rFonts w:hint="eastAsia" w:ascii="Calibri" w:hAnsi="Calibri" w:eastAsia="微软雅黑" w:cs="宋体"/>
                <w:color w:val="000000"/>
                <w:kern w:val="0"/>
                <w:szCs w:val="21"/>
                <w:lang w:val="en-US" w:eastAsia="zh-CN"/>
              </w:rPr>
              <w:t>5</w:t>
            </w:r>
            <w:r>
              <w:rPr>
                <w:rFonts w:hint="eastAsia" w:ascii="Calibri" w:hAnsi="Calibri" w:eastAsia="微软雅黑" w:cs="宋体"/>
                <w:color w:val="000000"/>
                <w:kern w:val="0"/>
                <w:szCs w:val="21"/>
              </w:rPr>
              <w:t>6000元</w:t>
            </w:r>
          </w:p>
          <w:p>
            <w:pPr>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98"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电缆</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国标铜电缆YJV-3*50+2</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r>
              <w:rPr>
                <w:rFonts w:hint="eastAsia" w:ascii="Calibri" w:hAnsi="Calibri" w:eastAsia="微软雅黑" w:cs="宋体"/>
                <w:color w:val="000000"/>
                <w:kern w:val="0"/>
                <w:szCs w:val="21"/>
              </w:rPr>
              <w:t>米</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100米</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vMerge w:val="continue"/>
            <w:tcBorders>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7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签订合同后10天</w:t>
            </w:r>
          </w:p>
        </w:tc>
      </w:tr>
      <w:tr>
        <w:tblPrEx>
          <w:tblCellMar>
            <w:top w:w="0" w:type="dxa"/>
            <w:left w:w="0" w:type="dxa"/>
            <w:bottom w:w="0" w:type="dxa"/>
            <w:right w:w="0" w:type="dxa"/>
          </w:tblCellMar>
        </w:tblPrEx>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r>
              <w:rPr>
                <w:rFonts w:hint="eastAsia"/>
                <w:sz w:val="24"/>
              </w:rPr>
              <w:t>合同签订后5日内支付</w:t>
            </w:r>
            <w:r>
              <w:rPr>
                <w:rFonts w:hint="eastAsia"/>
                <w:sz w:val="24"/>
                <w:lang w:val="en-US" w:eastAsia="zh-CN"/>
              </w:rPr>
              <w:t>预付款</w:t>
            </w:r>
            <w:bookmarkStart w:id="1" w:name="_GoBack"/>
            <w:bookmarkEnd w:id="1"/>
            <w:r>
              <w:rPr>
                <w:rFonts w:hint="eastAsia"/>
                <w:sz w:val="24"/>
              </w:rPr>
              <w:t>50</w:t>
            </w:r>
            <w:r>
              <w:rPr>
                <w:sz w:val="24"/>
              </w:rPr>
              <w:t>%</w:t>
            </w:r>
            <w:r>
              <w:rPr>
                <w:rFonts w:hint="eastAsia"/>
                <w:sz w:val="24"/>
              </w:rPr>
              <w:t>，到货验收后支付50%。其中70%以上的款项为银行电子承兑汇票(含集团财务公司的承兑汇票)。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0747"/>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43B04"/>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77F63"/>
    <w:rsid w:val="00382655"/>
    <w:rsid w:val="0039013A"/>
    <w:rsid w:val="003B233D"/>
    <w:rsid w:val="003B5F9F"/>
    <w:rsid w:val="003B7C12"/>
    <w:rsid w:val="003C3D24"/>
    <w:rsid w:val="003C5C95"/>
    <w:rsid w:val="003C6F7F"/>
    <w:rsid w:val="003E12D0"/>
    <w:rsid w:val="003F7F32"/>
    <w:rsid w:val="0043019D"/>
    <w:rsid w:val="004465D3"/>
    <w:rsid w:val="00450BF7"/>
    <w:rsid w:val="00475165"/>
    <w:rsid w:val="00475DD6"/>
    <w:rsid w:val="0048223B"/>
    <w:rsid w:val="004901EA"/>
    <w:rsid w:val="004A03A0"/>
    <w:rsid w:val="004A0767"/>
    <w:rsid w:val="004A7823"/>
    <w:rsid w:val="004B5FA5"/>
    <w:rsid w:val="004D1947"/>
    <w:rsid w:val="004E138E"/>
    <w:rsid w:val="004E17C5"/>
    <w:rsid w:val="004E4E03"/>
    <w:rsid w:val="004F5138"/>
    <w:rsid w:val="00505527"/>
    <w:rsid w:val="00512E43"/>
    <w:rsid w:val="00513F00"/>
    <w:rsid w:val="005209B5"/>
    <w:rsid w:val="00553E8B"/>
    <w:rsid w:val="005707B3"/>
    <w:rsid w:val="00575C04"/>
    <w:rsid w:val="00594E4F"/>
    <w:rsid w:val="005A4D44"/>
    <w:rsid w:val="005A6410"/>
    <w:rsid w:val="005B2B09"/>
    <w:rsid w:val="005C5C3E"/>
    <w:rsid w:val="005D2C84"/>
    <w:rsid w:val="005E5CC3"/>
    <w:rsid w:val="005E65B3"/>
    <w:rsid w:val="005E7804"/>
    <w:rsid w:val="005E7D87"/>
    <w:rsid w:val="005F0263"/>
    <w:rsid w:val="00607A01"/>
    <w:rsid w:val="00615783"/>
    <w:rsid w:val="00632B90"/>
    <w:rsid w:val="006412C1"/>
    <w:rsid w:val="00646865"/>
    <w:rsid w:val="00653620"/>
    <w:rsid w:val="006623CF"/>
    <w:rsid w:val="00664629"/>
    <w:rsid w:val="00666649"/>
    <w:rsid w:val="00685283"/>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05AE"/>
    <w:rsid w:val="009E1551"/>
    <w:rsid w:val="009F10BA"/>
    <w:rsid w:val="00A1247B"/>
    <w:rsid w:val="00A15A8D"/>
    <w:rsid w:val="00A4367E"/>
    <w:rsid w:val="00A52D06"/>
    <w:rsid w:val="00A54250"/>
    <w:rsid w:val="00A557E9"/>
    <w:rsid w:val="00A7377B"/>
    <w:rsid w:val="00A75594"/>
    <w:rsid w:val="00AA48E0"/>
    <w:rsid w:val="00AD00F4"/>
    <w:rsid w:val="00B2599F"/>
    <w:rsid w:val="00B67268"/>
    <w:rsid w:val="00B85243"/>
    <w:rsid w:val="00BA614A"/>
    <w:rsid w:val="00BE5B46"/>
    <w:rsid w:val="00BF78B3"/>
    <w:rsid w:val="00C034C8"/>
    <w:rsid w:val="00C07DC0"/>
    <w:rsid w:val="00C12FD1"/>
    <w:rsid w:val="00C202F1"/>
    <w:rsid w:val="00C2117D"/>
    <w:rsid w:val="00C21D57"/>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15F50"/>
    <w:rsid w:val="00E2479E"/>
    <w:rsid w:val="00E431E9"/>
    <w:rsid w:val="00E67102"/>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1034D"/>
    <w:rsid w:val="00F144E5"/>
    <w:rsid w:val="00F20449"/>
    <w:rsid w:val="00F25100"/>
    <w:rsid w:val="00F2597A"/>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7CCF"/>
    <w:rsid w:val="01244229"/>
    <w:rsid w:val="065D0272"/>
    <w:rsid w:val="07556EED"/>
    <w:rsid w:val="08216DD1"/>
    <w:rsid w:val="08FD17C0"/>
    <w:rsid w:val="0AEF415D"/>
    <w:rsid w:val="0B7C0DB6"/>
    <w:rsid w:val="0BE61E1C"/>
    <w:rsid w:val="0C432866"/>
    <w:rsid w:val="0F55556D"/>
    <w:rsid w:val="0F85727F"/>
    <w:rsid w:val="1AD52F9A"/>
    <w:rsid w:val="1DF34A4F"/>
    <w:rsid w:val="20726190"/>
    <w:rsid w:val="208C2D86"/>
    <w:rsid w:val="260F48EE"/>
    <w:rsid w:val="265961AA"/>
    <w:rsid w:val="27C05ED0"/>
    <w:rsid w:val="33D0583C"/>
    <w:rsid w:val="376B0DEE"/>
    <w:rsid w:val="37AD79FA"/>
    <w:rsid w:val="389763C3"/>
    <w:rsid w:val="3963780D"/>
    <w:rsid w:val="3A8E4972"/>
    <w:rsid w:val="3C8B30CB"/>
    <w:rsid w:val="424A25F0"/>
    <w:rsid w:val="48A81BC2"/>
    <w:rsid w:val="4E9A2882"/>
    <w:rsid w:val="4EC97640"/>
    <w:rsid w:val="67FD0A7A"/>
    <w:rsid w:val="698F343B"/>
    <w:rsid w:val="6C09284A"/>
    <w:rsid w:val="6CF22E2D"/>
    <w:rsid w:val="6FAF4999"/>
    <w:rsid w:val="774F434C"/>
    <w:rsid w:val="7AEE16A3"/>
    <w:rsid w:val="7DCF140E"/>
    <w:rsid w:val="7EFC2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25D3-E2AE-4EDF-8C8D-74A55F58128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337</Words>
  <Characters>1927</Characters>
  <Lines>16</Lines>
  <Paragraphs>4</Paragraphs>
  <TotalTime>1</TotalTime>
  <ScaleCrop>false</ScaleCrop>
  <LinksUpToDate>false</LinksUpToDate>
  <CharactersWithSpaces>2260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2022-02-28T02:54:00Z</dcterms:created>
  <dc:creator>微软用户</dc:creator>
  <cp:lastModifiedBy>88</cp:lastModifiedBy>
  <dcterms:modified xsi:type="dcterms:W3CDTF">2023-03-17T06:19:09Z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16D58B17088A439E83C609E5693A5300</vt:lpwstr>
  </property>
</Properties>
</file>