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吨袋年度招标书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鑫广绿环再生资源股份有限公司现对吨袋进行年度招标，特邀请贵公司参加投标。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项目内容：吨袋年度招标</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2.3 投标人须至少有合作3家以上的业绩。</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27</w:t>
      </w:r>
      <w:r>
        <w:rPr>
          <w:rFonts w:hint="eastAsia" w:ascii="宋体" w:hAnsi="宋体" w:cs="Arial"/>
          <w:sz w:val="24"/>
          <w:szCs w:val="24"/>
        </w:rPr>
        <w:t>日。</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7</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3.6技术答疑部门：杨经理（电话18563816089）</w:t>
      </w:r>
      <w:r>
        <w:rPr>
          <w:rFonts w:hint="eastAsia" w:ascii="宋体" w:cs="Arial"/>
          <w:color w:val="000000"/>
          <w:sz w:val="24"/>
          <w:szCs w:val="24"/>
        </w:rPr>
        <w:t>,</w:t>
      </w:r>
      <w:r>
        <w:rPr>
          <w:rFonts w:hint="eastAsia" w:ascii="宋体" w:hAnsi="宋体" w:cs="Arial"/>
          <w:color w:val="000000"/>
          <w:sz w:val="24"/>
          <w:szCs w:val="24"/>
        </w:rPr>
        <w:t>崔经理（电话18563816006）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7</w:t>
      </w:r>
      <w:r>
        <w:rPr>
          <w:rFonts w:hint="eastAsia" w:ascii="宋体" w:hAnsi="宋体" w:cs="Arial"/>
          <w:color w:val="FF0000"/>
          <w:sz w:val="24"/>
          <w:szCs w:val="24"/>
        </w:rPr>
        <w:t>日14：00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lang w:val="en-US" w:eastAsia="zh-CN"/>
        </w:rPr>
        <w:t>三</w:t>
      </w:r>
      <w:r>
        <w:rPr>
          <w:rFonts w:hint="eastAsia" w:ascii="宋体" w:hAnsi="宋体" w:cs="Arial"/>
          <w:sz w:val="24"/>
          <w:szCs w:val="24"/>
        </w:rPr>
        <w:t>楼</w:t>
      </w:r>
      <w:r>
        <w:rPr>
          <w:rFonts w:hint="eastAsia" w:ascii="宋体" w:hAnsi="宋体" w:cs="Arial"/>
          <w:sz w:val="24"/>
          <w:szCs w:val="24"/>
          <w:lang w:val="en-US" w:eastAsia="zh-CN"/>
        </w:rPr>
        <w:t>审计办公室</w:t>
      </w:r>
      <w:bookmarkStart w:id="0" w:name="_GoBack"/>
      <w:bookmarkEnd w:id="0"/>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3.9 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本招标文件仅适用与本次投标所叙述吨袋</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 要求</w:t>
      </w:r>
    </w:p>
    <w:p>
      <w:pPr>
        <w:widowControl/>
        <w:shd w:val="clear" w:color="auto" w:fill="FFFFFF"/>
        <w:spacing w:before="50" w:line="228" w:lineRule="atLeast"/>
        <w:ind w:left="353" w:hanging="352" w:hangingChars="14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中标人依据要求按时按量交货，自接到订单通知后5天内必须到货。逾期造成招标人的相应损失须由中标人承担。</w:t>
      </w:r>
    </w:p>
    <w:p>
      <w:pPr>
        <w:widowControl/>
        <w:shd w:val="clear" w:color="auto" w:fill="FFFFFF"/>
        <w:spacing w:before="50" w:line="228" w:lineRule="atLeast"/>
        <w:ind w:left="473" w:hanging="472" w:hangingChars="19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6.2 中标人按照招标人的要求将货物运抵招标人指定位置，招标人仅提供必要人员及叉车等内部可提供的协助，如需吊装等设备需中标人提前联系并承担费用。</w:t>
      </w:r>
    </w:p>
    <w:p>
      <w:pPr>
        <w:widowControl/>
        <w:shd w:val="clear" w:color="auto" w:fill="FFFFFF"/>
        <w:spacing w:before="50" w:line="228" w:lineRule="atLeast"/>
        <w:ind w:left="471" w:leftChars="114" w:hanging="232" w:hangingChars="97"/>
        <w:rPr>
          <w:rFonts w:ascii="宋体" w:hAnsi="宋体" w:eastAsia="宋体" w:cs="宋体"/>
          <w:color w:val="000000"/>
          <w:kern w:val="0"/>
          <w:sz w:val="24"/>
          <w:szCs w:val="24"/>
        </w:rPr>
      </w:pPr>
      <w:r>
        <w:rPr>
          <w:rFonts w:hint="eastAsia" w:ascii="宋体" w:hAnsi="宋体" w:eastAsia="宋体" w:cs="宋体"/>
          <w:color w:val="000000"/>
          <w:kern w:val="0"/>
          <w:sz w:val="24"/>
          <w:szCs w:val="24"/>
        </w:rPr>
        <w:t>6.3 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50" w:line="228" w:lineRule="atLeast"/>
        <w:ind w:firstLine="120" w:firstLineChars="50"/>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left="479" w:leftChars="228"/>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吨袋</w:t>
      </w:r>
      <w:r>
        <w:rPr>
          <w:rFonts w:ascii="宋体" w:hAnsi="宋体" w:eastAsia="宋体" w:cs="宋体"/>
          <w:b/>
          <w:bCs/>
          <w:color w:val="000000"/>
          <w:kern w:val="0"/>
          <w:sz w:val="32"/>
          <w:szCs w:val="32"/>
        </w:rPr>
        <w:t xml:space="preserve"> </w:t>
      </w:r>
    </w:p>
    <w:tbl>
      <w:tblPr>
        <w:tblStyle w:val="5"/>
        <w:tblW w:w="9996" w:type="dxa"/>
        <w:tblInd w:w="-1241" w:type="dxa"/>
        <w:shd w:val="clear" w:color="auto" w:fill="FFFFFF"/>
        <w:tblLayout w:type="fixed"/>
        <w:tblCellMar>
          <w:top w:w="0" w:type="dxa"/>
          <w:left w:w="0" w:type="dxa"/>
          <w:bottom w:w="0" w:type="dxa"/>
          <w:right w:w="0" w:type="dxa"/>
        </w:tblCellMar>
      </w:tblPr>
      <w:tblGrid>
        <w:gridCol w:w="901"/>
        <w:gridCol w:w="9095"/>
      </w:tblGrid>
      <w:tr>
        <w:tblPrEx>
          <w:shd w:val="clear" w:color="auto" w:fill="FFFFFF"/>
          <w:tblCellMar>
            <w:top w:w="0" w:type="dxa"/>
            <w:left w:w="0" w:type="dxa"/>
            <w:bottom w:w="0" w:type="dxa"/>
            <w:right w:w="0" w:type="dxa"/>
          </w:tblCellMar>
        </w:tblPrEx>
        <w:trPr>
          <w:trHeight w:val="461" w:hRule="atLeast"/>
        </w:trPr>
        <w:tc>
          <w:tcPr>
            <w:tcW w:w="90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09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56" w:hRule="atLeast"/>
        </w:trPr>
        <w:tc>
          <w:tcPr>
            <w:tcW w:w="90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0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538" w:hRule="atLeast"/>
        </w:trPr>
        <w:tc>
          <w:tcPr>
            <w:tcW w:w="90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0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万元（人民币）</w:t>
            </w:r>
          </w:p>
        </w:tc>
      </w:tr>
    </w:tbl>
    <w:p/>
    <w:tbl>
      <w:tblPr>
        <w:tblStyle w:val="5"/>
        <w:tblW w:w="10635" w:type="dxa"/>
        <w:tblInd w:w="-1241" w:type="dxa"/>
        <w:shd w:val="clear" w:color="auto" w:fill="FFFFFF"/>
        <w:tblLayout w:type="fixed"/>
        <w:tblCellMar>
          <w:top w:w="0" w:type="dxa"/>
          <w:left w:w="0" w:type="dxa"/>
          <w:bottom w:w="0" w:type="dxa"/>
          <w:right w:w="0" w:type="dxa"/>
        </w:tblCellMar>
      </w:tblPr>
      <w:tblGrid>
        <w:gridCol w:w="869"/>
        <w:gridCol w:w="1399"/>
        <w:gridCol w:w="588"/>
        <w:gridCol w:w="1563"/>
        <w:gridCol w:w="1500"/>
        <w:gridCol w:w="1050"/>
        <w:gridCol w:w="816"/>
        <w:gridCol w:w="1584"/>
        <w:gridCol w:w="1266"/>
      </w:tblGrid>
      <w:tr>
        <w:tblPrEx>
          <w:shd w:val="clear" w:color="auto" w:fill="FFFFFF"/>
          <w:tblCellMar>
            <w:top w:w="0" w:type="dxa"/>
            <w:left w:w="0" w:type="dxa"/>
            <w:bottom w:w="0" w:type="dxa"/>
            <w:right w:w="0" w:type="dxa"/>
          </w:tblCellMar>
        </w:tblPrEx>
        <w:trPr>
          <w:trHeight w:val="1741"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39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型号规格（长宽高cm）</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每次发货数量及时间（已通知为准）</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年预计用量(已实际用量为准)</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816" w:type="dxa"/>
            <w:tcBorders>
              <w:top w:val="nil"/>
              <w:left w:val="nil"/>
              <w:bottom w:val="single" w:color="auto" w:sz="8" w:space="0"/>
              <w:right w:val="single" w:color="auto" w:sz="8" w:space="0"/>
            </w:tcBorders>
            <w:shd w:val="clear" w:color="auto" w:fill="FFFFFF"/>
          </w:tcPr>
          <w:p>
            <w:pPr>
              <w:widowControl/>
              <w:spacing w:line="285" w:lineRule="atLeast"/>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总价</w:t>
            </w:r>
          </w:p>
        </w:tc>
        <w:tc>
          <w:tcPr>
            <w:tcW w:w="158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tc>
        <w:tc>
          <w:tcPr>
            <w:tcW w:w="1266" w:type="dxa"/>
            <w:tcBorders>
              <w:top w:val="nil"/>
              <w:left w:val="nil"/>
              <w:bottom w:val="single" w:color="auto" w:sz="8" w:space="0"/>
              <w:right w:val="single" w:color="auto" w:sz="8" w:space="0"/>
            </w:tcBorders>
            <w:shd w:val="clear" w:color="auto" w:fill="FFFFFF"/>
          </w:tcPr>
          <w:p>
            <w:pPr>
              <w:widowControl/>
              <w:spacing w:line="285" w:lineRule="atLeast"/>
              <w:ind w:firstLine="105" w:firstLineChars="50"/>
              <w:rPr>
                <w:rFonts w:ascii="Calibri" w:hAnsi="Calibri" w:eastAsia="微软雅黑" w:cs="宋体"/>
                <w:color w:val="000000"/>
                <w:kern w:val="0"/>
                <w:szCs w:val="21"/>
              </w:rPr>
            </w:pPr>
          </w:p>
          <w:p>
            <w:pPr>
              <w:widowControl/>
              <w:spacing w:line="285" w:lineRule="atLeast"/>
              <w:ind w:firstLine="105" w:firstLineChars="50"/>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预算</w:t>
            </w:r>
            <w:r>
              <w:rPr>
                <w:rFonts w:hint="eastAsia" w:ascii="Calibri" w:hAnsi="Calibri" w:eastAsia="微软雅黑" w:cs="宋体"/>
                <w:color w:val="000000"/>
                <w:kern w:val="0"/>
                <w:szCs w:val="21"/>
                <w:lang w:val="en-US" w:eastAsia="zh-CN"/>
              </w:rPr>
              <w:t>限</w:t>
            </w:r>
            <w:r>
              <w:rPr>
                <w:rFonts w:hint="eastAsia" w:ascii="Calibri" w:hAnsi="Calibri" w:eastAsia="微软雅黑" w:cs="宋体"/>
                <w:color w:val="000000"/>
                <w:kern w:val="0"/>
                <w:szCs w:val="21"/>
                <w:lang w:eastAsia="zh-CN"/>
              </w:rPr>
              <w:t>价</w:t>
            </w:r>
          </w:p>
          <w:p>
            <w:pPr>
              <w:widowControl/>
              <w:spacing w:line="285" w:lineRule="atLeast"/>
              <w:ind w:firstLine="105" w:firstLineChars="50"/>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74"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39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left="105" w:leftChars="50"/>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40000</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1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584"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四耳吊环</w:t>
            </w:r>
          </w:p>
        </w:tc>
        <w:tc>
          <w:tcPr>
            <w:tcW w:w="1266"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20元/条</w:t>
            </w:r>
          </w:p>
        </w:tc>
      </w:tr>
      <w:tr>
        <w:tblPrEx>
          <w:tblCellMar>
            <w:top w:w="0" w:type="dxa"/>
            <w:left w:w="0" w:type="dxa"/>
            <w:bottom w:w="0" w:type="dxa"/>
            <w:right w:w="0" w:type="dxa"/>
          </w:tblCellMar>
        </w:tblPrEx>
        <w:trPr>
          <w:trHeight w:val="556"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39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5000</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1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584"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吊带托底</w:t>
            </w:r>
            <w:r>
              <w:rPr>
                <w:rFonts w:hint="eastAsia" w:ascii="Calibri" w:hAnsi="Calibri" w:eastAsia="微软雅黑" w:cs="宋体"/>
                <w:color w:val="000000"/>
                <w:kern w:val="0"/>
                <w:szCs w:val="21"/>
                <w:lang w:eastAsia="zh-CN"/>
              </w:rPr>
              <w:t>，装玻璃使用，使用中不允许破损</w:t>
            </w:r>
          </w:p>
        </w:tc>
        <w:tc>
          <w:tcPr>
            <w:tcW w:w="1266"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23元/条</w:t>
            </w:r>
          </w:p>
        </w:tc>
      </w:tr>
      <w:tr>
        <w:tblPrEx>
          <w:tblCellMar>
            <w:top w:w="0" w:type="dxa"/>
            <w:left w:w="0" w:type="dxa"/>
            <w:bottom w:w="0" w:type="dxa"/>
            <w:right w:w="0" w:type="dxa"/>
          </w:tblCellMar>
        </w:tblPrEx>
        <w:trPr>
          <w:trHeight w:val="556"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39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120*150*90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2000</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1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58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上面大围口</w:t>
            </w:r>
          </w:p>
        </w:tc>
        <w:tc>
          <w:tcPr>
            <w:tcW w:w="1266"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40元/条</w:t>
            </w:r>
          </w:p>
        </w:tc>
      </w:tr>
      <w:tr>
        <w:tblPrEx>
          <w:tblCellMar>
            <w:top w:w="0" w:type="dxa"/>
            <w:left w:w="0" w:type="dxa"/>
            <w:bottom w:w="0" w:type="dxa"/>
            <w:right w:w="0" w:type="dxa"/>
          </w:tblCellMar>
        </w:tblPrEx>
        <w:trPr>
          <w:trHeight w:val="556"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39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1600</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1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58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上面圆口</w:t>
            </w:r>
          </w:p>
        </w:tc>
        <w:tc>
          <w:tcPr>
            <w:tcW w:w="1266"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23元/条</w:t>
            </w:r>
          </w:p>
        </w:tc>
      </w:tr>
      <w:tr>
        <w:tblPrEx>
          <w:tblCellMar>
            <w:top w:w="0" w:type="dxa"/>
            <w:left w:w="0" w:type="dxa"/>
            <w:bottom w:w="0" w:type="dxa"/>
            <w:right w:w="0" w:type="dxa"/>
          </w:tblCellMar>
        </w:tblPrEx>
        <w:trPr>
          <w:trHeight w:val="556"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39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100*100*120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12000</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1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58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薄，承重200公斤左右</w:t>
            </w:r>
          </w:p>
        </w:tc>
        <w:tc>
          <w:tcPr>
            <w:tcW w:w="1266"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18元/条</w:t>
            </w:r>
          </w:p>
        </w:tc>
      </w:tr>
      <w:tr>
        <w:tblPrEx>
          <w:tblCellMar>
            <w:top w:w="0" w:type="dxa"/>
            <w:left w:w="0" w:type="dxa"/>
            <w:bottom w:w="0" w:type="dxa"/>
            <w:right w:w="0" w:type="dxa"/>
          </w:tblCellMar>
        </w:tblPrEx>
        <w:trPr>
          <w:trHeight w:val="372" w:hRule="atLeast"/>
        </w:trPr>
        <w:tc>
          <w:tcPr>
            <w:tcW w:w="10635" w:type="dxa"/>
            <w:gridSpan w:val="9"/>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714"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备注</w:t>
            </w:r>
          </w:p>
        </w:tc>
        <w:tc>
          <w:tcPr>
            <w:tcW w:w="9766" w:type="dxa"/>
            <w:gridSpan w:val="8"/>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eastAsia="zh-CN"/>
              </w:rPr>
            </w:pPr>
          </w:p>
        </w:tc>
      </w:tr>
      <w:tr>
        <w:tblPrEx>
          <w:tblCellMar>
            <w:top w:w="0" w:type="dxa"/>
            <w:left w:w="0" w:type="dxa"/>
            <w:bottom w:w="0" w:type="dxa"/>
            <w:right w:w="0" w:type="dxa"/>
          </w:tblCellMar>
        </w:tblPrEx>
        <w:trPr>
          <w:trHeight w:val="714"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766" w:type="dxa"/>
            <w:gridSpan w:val="8"/>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w:t>
            </w:r>
            <w:r>
              <w:rPr>
                <w:rFonts w:hint="eastAsia" w:ascii="Calibri" w:hAnsi="Calibri" w:eastAsia="微软雅黑" w:cs="宋体"/>
                <w:color w:val="000000"/>
                <w:kern w:val="0"/>
                <w:szCs w:val="21"/>
                <w:lang w:val="en-US" w:eastAsia="zh-CN"/>
              </w:rPr>
              <w:t>3-5</w:t>
            </w:r>
            <w:r>
              <w:rPr>
                <w:rFonts w:hint="eastAsia" w:ascii="Calibri" w:hAnsi="Calibri" w:eastAsia="微软雅黑" w:cs="宋体"/>
                <w:color w:val="000000"/>
                <w:kern w:val="0"/>
                <w:szCs w:val="21"/>
              </w:rPr>
              <w:t>天内。</w:t>
            </w:r>
          </w:p>
        </w:tc>
      </w:tr>
      <w:tr>
        <w:tblPrEx>
          <w:tblCellMar>
            <w:top w:w="0" w:type="dxa"/>
            <w:left w:w="0" w:type="dxa"/>
            <w:bottom w:w="0" w:type="dxa"/>
            <w:right w:w="0" w:type="dxa"/>
          </w:tblCellMar>
        </w:tblPrEx>
        <w:trPr>
          <w:trHeight w:val="543" w:hRule="atLeast"/>
        </w:trPr>
        <w:tc>
          <w:tcPr>
            <w:tcW w:w="10635" w:type="dxa"/>
            <w:gridSpan w:val="9"/>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Calibri" w:hAnsi="Calibri" w:eastAsia="宋体" w:cs="宋体"/>
          <w:color w:val="FF0000"/>
          <w:kern w:val="0"/>
          <w:sz w:val="20"/>
          <w:szCs w:val="20"/>
        </w:rPr>
        <w:t>或3%</w:t>
      </w:r>
      <w:r>
        <w:rPr>
          <w:rFonts w:hint="eastAsia" w:ascii="宋体" w:hAnsi="宋体" w:eastAsia="宋体" w:cs="宋体"/>
          <w:color w:val="FF0000"/>
          <w:kern w:val="0"/>
          <w:sz w:val="20"/>
          <w:szCs w:val="20"/>
        </w:rPr>
        <w:t>增值税发票和运费</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3.价格锁定期限为一年.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F7"/>
    <w:rsid w:val="00011079"/>
    <w:rsid w:val="00015E70"/>
    <w:rsid w:val="00025FAC"/>
    <w:rsid w:val="00040F0E"/>
    <w:rsid w:val="00045592"/>
    <w:rsid w:val="00071144"/>
    <w:rsid w:val="000A2EF0"/>
    <w:rsid w:val="000A645C"/>
    <w:rsid w:val="000C0250"/>
    <w:rsid w:val="000C382A"/>
    <w:rsid w:val="000C410F"/>
    <w:rsid w:val="000D681A"/>
    <w:rsid w:val="000E563C"/>
    <w:rsid w:val="000F5A16"/>
    <w:rsid w:val="00142897"/>
    <w:rsid w:val="00144BCF"/>
    <w:rsid w:val="00156F61"/>
    <w:rsid w:val="00156F80"/>
    <w:rsid w:val="001742A8"/>
    <w:rsid w:val="00175A9D"/>
    <w:rsid w:val="00181E36"/>
    <w:rsid w:val="001B15F0"/>
    <w:rsid w:val="001B1A0D"/>
    <w:rsid w:val="001C2EC0"/>
    <w:rsid w:val="00224475"/>
    <w:rsid w:val="002375A6"/>
    <w:rsid w:val="0025310E"/>
    <w:rsid w:val="00267035"/>
    <w:rsid w:val="00286795"/>
    <w:rsid w:val="002B31FF"/>
    <w:rsid w:val="002F417D"/>
    <w:rsid w:val="00301FDF"/>
    <w:rsid w:val="00304760"/>
    <w:rsid w:val="003057A3"/>
    <w:rsid w:val="003204E2"/>
    <w:rsid w:val="003271A4"/>
    <w:rsid w:val="003314E2"/>
    <w:rsid w:val="00335472"/>
    <w:rsid w:val="00344F57"/>
    <w:rsid w:val="00357125"/>
    <w:rsid w:val="0036217E"/>
    <w:rsid w:val="00372150"/>
    <w:rsid w:val="00382655"/>
    <w:rsid w:val="0039013A"/>
    <w:rsid w:val="003C5C95"/>
    <w:rsid w:val="003C6F7F"/>
    <w:rsid w:val="003F7F32"/>
    <w:rsid w:val="00450BF7"/>
    <w:rsid w:val="00457E84"/>
    <w:rsid w:val="004818CA"/>
    <w:rsid w:val="00481D62"/>
    <w:rsid w:val="0048223B"/>
    <w:rsid w:val="004A0767"/>
    <w:rsid w:val="004B6D4C"/>
    <w:rsid w:val="004D0877"/>
    <w:rsid w:val="004D1947"/>
    <w:rsid w:val="004D472E"/>
    <w:rsid w:val="004E4E03"/>
    <w:rsid w:val="00502682"/>
    <w:rsid w:val="00505527"/>
    <w:rsid w:val="00512E43"/>
    <w:rsid w:val="005209B5"/>
    <w:rsid w:val="0053203C"/>
    <w:rsid w:val="00553E8B"/>
    <w:rsid w:val="00575C04"/>
    <w:rsid w:val="00580B69"/>
    <w:rsid w:val="005940E6"/>
    <w:rsid w:val="005A4D44"/>
    <w:rsid w:val="005A6410"/>
    <w:rsid w:val="005E5CC3"/>
    <w:rsid w:val="005F0263"/>
    <w:rsid w:val="00600C90"/>
    <w:rsid w:val="00607A01"/>
    <w:rsid w:val="00613AEF"/>
    <w:rsid w:val="00615783"/>
    <w:rsid w:val="00632580"/>
    <w:rsid w:val="00633211"/>
    <w:rsid w:val="0064025F"/>
    <w:rsid w:val="006412C1"/>
    <w:rsid w:val="006623CF"/>
    <w:rsid w:val="00664629"/>
    <w:rsid w:val="00676B89"/>
    <w:rsid w:val="00695433"/>
    <w:rsid w:val="006A21B7"/>
    <w:rsid w:val="006B6216"/>
    <w:rsid w:val="006C002B"/>
    <w:rsid w:val="006C5661"/>
    <w:rsid w:val="00705D49"/>
    <w:rsid w:val="00713C95"/>
    <w:rsid w:val="00730A08"/>
    <w:rsid w:val="007319C9"/>
    <w:rsid w:val="0074107E"/>
    <w:rsid w:val="00755B9E"/>
    <w:rsid w:val="00785693"/>
    <w:rsid w:val="00791BE1"/>
    <w:rsid w:val="007D100D"/>
    <w:rsid w:val="007E7C73"/>
    <w:rsid w:val="00812CD2"/>
    <w:rsid w:val="008329EB"/>
    <w:rsid w:val="00832F80"/>
    <w:rsid w:val="00845F49"/>
    <w:rsid w:val="00852484"/>
    <w:rsid w:val="00855D00"/>
    <w:rsid w:val="008607B3"/>
    <w:rsid w:val="00870522"/>
    <w:rsid w:val="00872930"/>
    <w:rsid w:val="008733B6"/>
    <w:rsid w:val="00883654"/>
    <w:rsid w:val="008937CB"/>
    <w:rsid w:val="008E63AE"/>
    <w:rsid w:val="008F3197"/>
    <w:rsid w:val="008F5810"/>
    <w:rsid w:val="008F6DFA"/>
    <w:rsid w:val="00921366"/>
    <w:rsid w:val="009365D2"/>
    <w:rsid w:val="009A1747"/>
    <w:rsid w:val="009A4198"/>
    <w:rsid w:val="009E02AF"/>
    <w:rsid w:val="009F10BA"/>
    <w:rsid w:val="009F2320"/>
    <w:rsid w:val="00A1247B"/>
    <w:rsid w:val="00A12AA4"/>
    <w:rsid w:val="00A15A8D"/>
    <w:rsid w:val="00A4367E"/>
    <w:rsid w:val="00A54250"/>
    <w:rsid w:val="00A557E9"/>
    <w:rsid w:val="00A74A75"/>
    <w:rsid w:val="00A75594"/>
    <w:rsid w:val="00AA6994"/>
    <w:rsid w:val="00B2599F"/>
    <w:rsid w:val="00B67268"/>
    <w:rsid w:val="00B803A1"/>
    <w:rsid w:val="00B809B5"/>
    <w:rsid w:val="00B85243"/>
    <w:rsid w:val="00B9759D"/>
    <w:rsid w:val="00BA614A"/>
    <w:rsid w:val="00BE5B46"/>
    <w:rsid w:val="00BE7E7E"/>
    <w:rsid w:val="00BF488D"/>
    <w:rsid w:val="00C07DC0"/>
    <w:rsid w:val="00C202F1"/>
    <w:rsid w:val="00C30C33"/>
    <w:rsid w:val="00C3600E"/>
    <w:rsid w:val="00C36D96"/>
    <w:rsid w:val="00C441BE"/>
    <w:rsid w:val="00C57EEE"/>
    <w:rsid w:val="00C7415B"/>
    <w:rsid w:val="00C806C3"/>
    <w:rsid w:val="00C8742D"/>
    <w:rsid w:val="00CC2F22"/>
    <w:rsid w:val="00CD4BD3"/>
    <w:rsid w:val="00CE21E2"/>
    <w:rsid w:val="00CE5376"/>
    <w:rsid w:val="00D075E8"/>
    <w:rsid w:val="00D20D5C"/>
    <w:rsid w:val="00D2699D"/>
    <w:rsid w:val="00D36004"/>
    <w:rsid w:val="00D43021"/>
    <w:rsid w:val="00D47B16"/>
    <w:rsid w:val="00D72A95"/>
    <w:rsid w:val="00D73AF0"/>
    <w:rsid w:val="00D778C0"/>
    <w:rsid w:val="00D97BEB"/>
    <w:rsid w:val="00DA746A"/>
    <w:rsid w:val="00DC24E1"/>
    <w:rsid w:val="00DE5125"/>
    <w:rsid w:val="00E02248"/>
    <w:rsid w:val="00E134CD"/>
    <w:rsid w:val="00E24C0B"/>
    <w:rsid w:val="00E66C88"/>
    <w:rsid w:val="00E7321E"/>
    <w:rsid w:val="00E77A0A"/>
    <w:rsid w:val="00E82F1A"/>
    <w:rsid w:val="00E839AF"/>
    <w:rsid w:val="00E87099"/>
    <w:rsid w:val="00EA7F0F"/>
    <w:rsid w:val="00EB1C34"/>
    <w:rsid w:val="00EB200D"/>
    <w:rsid w:val="00EC1B56"/>
    <w:rsid w:val="00EC2EDB"/>
    <w:rsid w:val="00EC448C"/>
    <w:rsid w:val="00EE71BC"/>
    <w:rsid w:val="00F0499C"/>
    <w:rsid w:val="00F1034D"/>
    <w:rsid w:val="00F15C5D"/>
    <w:rsid w:val="00F25100"/>
    <w:rsid w:val="00F4363E"/>
    <w:rsid w:val="00F45736"/>
    <w:rsid w:val="00F8144C"/>
    <w:rsid w:val="00F81E7A"/>
    <w:rsid w:val="00FA433A"/>
    <w:rsid w:val="00FB0AC3"/>
    <w:rsid w:val="00FC2D69"/>
    <w:rsid w:val="00FC447A"/>
    <w:rsid w:val="00FF3A97"/>
    <w:rsid w:val="00FF7CCF"/>
    <w:rsid w:val="01E14693"/>
    <w:rsid w:val="023B4560"/>
    <w:rsid w:val="089944A9"/>
    <w:rsid w:val="09B713FD"/>
    <w:rsid w:val="28113369"/>
    <w:rsid w:val="2D262F22"/>
    <w:rsid w:val="3D9E470C"/>
    <w:rsid w:val="40410B27"/>
    <w:rsid w:val="43D37FC6"/>
    <w:rsid w:val="450D4828"/>
    <w:rsid w:val="465975F0"/>
    <w:rsid w:val="50783738"/>
    <w:rsid w:val="54D079A2"/>
    <w:rsid w:val="56FB6321"/>
    <w:rsid w:val="59E16582"/>
    <w:rsid w:val="5ECB1617"/>
    <w:rsid w:val="60124946"/>
    <w:rsid w:val="61006EED"/>
    <w:rsid w:val="61775374"/>
    <w:rsid w:val="64F47AE3"/>
    <w:rsid w:val="6EE639ED"/>
    <w:rsid w:val="71D80DD7"/>
    <w:rsid w:val="75CE76D3"/>
    <w:rsid w:val="79572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342</Words>
  <Characters>1955</Characters>
  <Lines>16</Lines>
  <Paragraphs>4</Paragraphs>
  <TotalTime>8</TotalTime>
  <ScaleCrop>false</ScaleCrop>
  <LinksUpToDate>false</LinksUpToDate>
  <CharactersWithSpaces>2293</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2023-02-27T07:50:11Z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F85116E4DCDB4AF7830A52F87AA658D2</vt:lpwstr>
  </property>
</Properties>
</file>