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711" w:firstLineChars="900"/>
        <w:jc w:val="left"/>
        <w:rPr>
          <w:rFonts w:hint="eastAsia" w:ascii="宋体" w:hAnsi="宋体" w:cs="Arial"/>
          <w:b/>
          <w:bCs/>
          <w:sz w:val="30"/>
          <w:szCs w:val="30"/>
          <w:lang w:val="en-US" w:eastAsia="zh-CN"/>
        </w:rPr>
      </w:pPr>
      <w:r>
        <w:rPr>
          <w:rFonts w:hint="eastAsia" w:ascii="宋体" w:hAnsi="宋体" w:cs="Arial"/>
          <w:b/>
          <w:bCs/>
          <w:sz w:val="30"/>
          <w:szCs w:val="30"/>
          <w:lang w:val="en-US" w:eastAsia="zh-CN"/>
        </w:rPr>
        <w:t>汽车拆解鹰嘴剪项目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汽车拆解鹰嘴剪项目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widowControl/>
        <w:shd w:val="clear" w:color="auto" w:fill="FFFFFF"/>
        <w:spacing w:before="156" w:line="228" w:lineRule="atLeast"/>
        <w:ind w:firstLine="240" w:firstLineChars="100"/>
        <w:jc w:val="left"/>
        <w:rPr>
          <w:rFonts w:hint="eastAsia"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val="en-US" w:eastAsia="zh-CN"/>
        </w:rPr>
        <w:t>汽车拆解鹰嘴剪项目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01</w:t>
      </w:r>
      <w:r>
        <w:rPr>
          <w:rFonts w:hint="eastAsia" w:ascii="宋体" w:hAnsi="宋体" w:cs="Arial"/>
          <w:sz w:val="24"/>
          <w:szCs w:val="24"/>
        </w:rPr>
        <w:t>月</w:t>
      </w:r>
      <w:r>
        <w:rPr>
          <w:rFonts w:hint="eastAsia" w:ascii="宋体" w:hAnsi="宋体" w:cs="Arial"/>
          <w:sz w:val="24"/>
          <w:szCs w:val="24"/>
          <w:lang w:val="en-US" w:eastAsia="zh-CN"/>
        </w:rPr>
        <w:t>9</w:t>
      </w:r>
      <w:r>
        <w:rPr>
          <w:rFonts w:hint="eastAsia" w:ascii="宋体" w:hAnsi="宋体" w:cs="Arial"/>
          <w:sz w:val="24"/>
          <w:szCs w:val="24"/>
        </w:rPr>
        <w:t>日（周</w:t>
      </w:r>
      <w:r>
        <w:rPr>
          <w:rFonts w:hint="eastAsia" w:ascii="宋体" w:hAnsi="宋体" w:cs="Arial"/>
          <w:sz w:val="24"/>
          <w:szCs w:val="24"/>
          <w:lang w:val="en-US" w:eastAsia="zh-CN"/>
        </w:rPr>
        <w:t>一</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01</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w:t>
      </w:r>
      <w:r>
        <w:rPr>
          <w:rFonts w:hint="eastAsia" w:ascii="宋体" w:hAnsi="宋体" w:cs="Arial"/>
          <w:color w:val="FF0000"/>
          <w:sz w:val="24"/>
          <w:szCs w:val="24"/>
          <w:lang w:val="en-US" w:eastAsia="zh-CN"/>
        </w:rPr>
        <w:t>12</w:t>
      </w:r>
      <w:r>
        <w:rPr>
          <w:rFonts w:hint="eastAsia" w:ascii="宋体" w:hAnsi="宋体" w:cs="Arial"/>
          <w:color w:val="FF0000"/>
          <w:sz w:val="24"/>
          <w:szCs w:val="24"/>
        </w:rPr>
        <w:t>：</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default" w:ascii="宋体" w:hAnsi="宋体" w:cs="Arial"/>
          <w:color w:val="000000"/>
          <w:sz w:val="24"/>
          <w:szCs w:val="24"/>
          <w:lang w:val="en-US" w:eastAsia="zh-CN"/>
        </w:rPr>
      </w:pPr>
      <w:r>
        <w:rPr>
          <w:rFonts w:hint="eastAsia" w:ascii="宋体" w:hAnsi="宋体" w:cs="Arial"/>
          <w:color w:val="000000"/>
          <w:sz w:val="24"/>
          <w:szCs w:val="24"/>
          <w:lang w:val="en-US" w:eastAsia="zh-CN"/>
        </w:rPr>
        <w:t xml:space="preserve">    招标技术答疑人：姜部长（手机18563816007）。林经理（13156900324）</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01</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w:t>
      </w:r>
      <w:r>
        <w:rPr>
          <w:rFonts w:hint="eastAsia" w:ascii="宋体" w:hAnsi="宋体" w:cs="Arial"/>
          <w:color w:val="FF0000"/>
          <w:sz w:val="24"/>
          <w:szCs w:val="24"/>
          <w:lang w:val="en-US" w:eastAsia="zh-CN"/>
        </w:rPr>
        <w:t>3</w:t>
      </w:r>
      <w:r>
        <w:rPr>
          <w:rFonts w:hint="eastAsia" w:ascii="宋体" w:hAnsi="宋体" w:cs="Arial"/>
          <w:color w:val="FF0000"/>
          <w:sz w:val="24"/>
          <w:szCs w:val="24"/>
        </w:rPr>
        <w:t>：</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hint="eastAsia" w:ascii="宋体" w:hAnsi="宋体" w:cs="Arial"/>
          <w:sz w:val="24"/>
          <w:szCs w:val="24"/>
          <w:lang w:val="en-US" w:eastAsia="zh-CN"/>
        </w:rPr>
      </w:pPr>
      <w:r>
        <w:rPr>
          <w:rFonts w:hint="eastAsia" w:ascii="宋体" w:hAnsi="宋体" w:cs="Arial"/>
          <w:sz w:val="24"/>
          <w:szCs w:val="24"/>
          <w:lang w:val="en-US" w:eastAsia="zh-CN"/>
        </w:rPr>
        <w:t>汽车拆解鹰嘴剪项目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ind w:firstLine="210"/>
        <w:rPr>
          <w:rFonts w:hint="eastAsia" w:ascii="宋体" w:hAnsi="宋体" w:eastAsia="宋体" w:cs="宋体"/>
          <w:color w:val="FF0000"/>
          <w:kern w:val="0"/>
          <w:sz w:val="24"/>
          <w:szCs w:val="24"/>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10、设备参考参数</w:t>
      </w:r>
    </w:p>
    <w:tbl>
      <w:tblPr>
        <w:tblStyle w:val="5"/>
        <w:tblpPr w:leftFromText="180" w:rightFromText="180" w:vertAnchor="text" w:horzAnchor="page" w:tblpX="968" w:tblpY="670"/>
        <w:tblOverlap w:val="never"/>
        <w:tblW w:w="83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6"/>
        <w:gridCol w:w="2196"/>
        <w:gridCol w:w="2745"/>
        <w:gridCol w:w="23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21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350M</w:t>
            </w:r>
          </w:p>
        </w:tc>
        <w:tc>
          <w:tcPr>
            <w:tcW w:w="274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400M</w:t>
            </w:r>
          </w:p>
        </w:tc>
        <w:tc>
          <w:tcPr>
            <w:tcW w:w="21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适配挖机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28-40吨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33-45吨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40-55吨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整机重量</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4200Kg(小臂安装)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4350Kg(大臂安装）</w:t>
            </w:r>
          </w:p>
        </w:tc>
        <w:tc>
          <w:tcPr>
            <w:tcW w:w="2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5600Kg(小臂安装)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5800Kg(大臂安装）</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6280Kg(大臂安装）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自身长度</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3910mm(小臂安装)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4405mm(大臂安装）</w:t>
            </w:r>
          </w:p>
        </w:tc>
        <w:tc>
          <w:tcPr>
            <w:tcW w:w="27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4380mm(小臂安装）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4970mm(大臂安装）</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5888mm(大臂安装）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最大高度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1725mm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最大宽度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旋转角度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360°(无马达）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开口尺寸</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喉口深度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剪切压力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350bar</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350bar</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350bar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旋转压力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120bar</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120bar</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A点剪切力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492吨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B点剪切力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368吨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C点剪切力</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开合时间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8-15秒</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10-20秒</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12-25秒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开合速比</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直剪钢板</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挖开铁板</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可剪圆钢</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可剪钢梁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600*250mm以上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700*350mm以上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800*400mm以上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钢梁厚度</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可剪车架</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工程车、重型半挂</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重型工程车、大船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重型工程车、大轮船</w:t>
            </w:r>
          </w:p>
        </w:tc>
      </w:tr>
    </w:tbl>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b/>
          <w:bCs/>
          <w:color w:val="FF0000"/>
          <w:kern w:val="0"/>
          <w:sz w:val="28"/>
          <w:szCs w:val="28"/>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before="156" w:line="228"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汽车拆解鹰嘴剪项目</w:t>
      </w:r>
    </w:p>
    <w:tbl>
      <w:tblPr>
        <w:tblStyle w:val="5"/>
        <w:tblpPr w:leftFromText="180" w:rightFromText="180" w:vertAnchor="text" w:horzAnchor="page" w:tblpX="591" w:tblpY="55"/>
        <w:tblOverlap w:val="never"/>
        <w:tblW w:w="14875" w:type="pct"/>
        <w:tblInd w:w="0" w:type="dxa"/>
        <w:shd w:val="clear" w:color="auto" w:fill="FFFFFF"/>
        <w:tblLayout w:type="fixed"/>
        <w:tblCellMar>
          <w:top w:w="0" w:type="dxa"/>
          <w:left w:w="0" w:type="dxa"/>
          <w:bottom w:w="0" w:type="dxa"/>
          <w:right w:w="0" w:type="dxa"/>
        </w:tblCellMar>
      </w:tblPr>
      <w:tblGrid>
        <w:gridCol w:w="1531"/>
        <w:gridCol w:w="903"/>
        <w:gridCol w:w="793"/>
        <w:gridCol w:w="860"/>
        <w:gridCol w:w="2880"/>
        <w:gridCol w:w="2410"/>
        <w:gridCol w:w="2759"/>
        <w:gridCol w:w="4908"/>
        <w:gridCol w:w="4908"/>
        <w:gridCol w:w="4908"/>
        <w:gridCol w:w="4921"/>
      </w:tblGrid>
      <w:tr>
        <w:tblPrEx>
          <w:shd w:val="clear" w:color="auto" w:fill="FFFFFF"/>
          <w:tblCellMar>
            <w:top w:w="0" w:type="dxa"/>
            <w:left w:w="0" w:type="dxa"/>
            <w:bottom w:w="0" w:type="dxa"/>
            <w:right w:w="0" w:type="dxa"/>
          </w:tblCellMar>
        </w:tblPrEx>
        <w:trPr>
          <w:gridAfter w:val="5"/>
          <w:wAfter w:w="3524" w:type="pct"/>
        </w:trPr>
        <w:tc>
          <w:tcPr>
            <w:tcW w:w="507" w:type="pct"/>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67" w:type="pct"/>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gridAfter w:val="5"/>
          <w:wAfter w:w="3524" w:type="pct"/>
        </w:trPr>
        <w:tc>
          <w:tcPr>
            <w:tcW w:w="507"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67"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gridAfter w:val="5"/>
          <w:wAfter w:w="3524" w:type="pct"/>
          <w:trHeight w:val="471" w:hRule="atLeast"/>
        </w:trPr>
        <w:tc>
          <w:tcPr>
            <w:tcW w:w="507"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67"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rPr>
          <w:gridAfter w:val="5"/>
          <w:wAfter w:w="3524" w:type="pct"/>
          <w:trHeight w:val="649"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单价</w:t>
            </w: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宋体" w:cs="宋体"/>
                <w:color w:val="000000"/>
                <w:kern w:val="0"/>
                <w:szCs w:val="21"/>
                <w:lang w:val="en-US" w:eastAsia="zh-CN"/>
              </w:rPr>
            </w:pPr>
            <w:r>
              <w:rPr>
                <w:rFonts w:hint="eastAsia" w:ascii="宋体" w:hAnsi="宋体" w:eastAsia="宋体" w:cs="宋体"/>
                <w:color w:val="000000"/>
                <w:kern w:val="0"/>
                <w:sz w:val="20"/>
                <w:szCs w:val="20"/>
                <w:lang w:val="en-US" w:eastAsia="zh-CN"/>
              </w:rPr>
              <w:t>其他说明</w:t>
            </w: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rPr>
          <w:gridAfter w:val="5"/>
          <w:wAfter w:w="3524" w:type="pct"/>
          <w:trHeight w:val="1307"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350型鹰嘴剪</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台</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default" w:ascii="楷体" w:hAnsi="楷体" w:eastAsia="楷体" w:cs="宋体"/>
                <w:bCs/>
                <w:color w:val="000000" w:themeColor="text1"/>
                <w:kern w:val="2"/>
                <w:sz w:val="18"/>
                <w:szCs w:val="18"/>
                <w:lang w:val="en-US" w:eastAsia="zh-CN" w:bidi="ar-SA"/>
              </w:rPr>
            </w:pP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eastAsia" w:ascii="楷体" w:hAnsi="楷体" w:eastAsia="楷体" w:cs="宋体"/>
                <w:bCs/>
                <w:color w:val="000000" w:themeColor="text1"/>
                <w:kern w:val="2"/>
                <w:sz w:val="18"/>
                <w:szCs w:val="18"/>
                <w:lang w:val="en-US" w:eastAsia="zh-CN" w:bidi="ar-SA"/>
              </w:rPr>
            </w:pPr>
          </w:p>
        </w:tc>
      </w:tr>
      <w:tr>
        <w:tblPrEx>
          <w:tblCellMar>
            <w:top w:w="0" w:type="dxa"/>
            <w:left w:w="0" w:type="dxa"/>
            <w:bottom w:w="0" w:type="dxa"/>
            <w:right w:w="0" w:type="dxa"/>
          </w:tblCellMar>
        </w:tblPrEx>
        <w:trPr>
          <w:gridAfter w:val="5"/>
          <w:wAfter w:w="3524" w:type="pct"/>
          <w:trHeight w:val="1662"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left"/>
              <w:rPr>
                <w:rFonts w:hint="eastAsia" w:ascii="宋体" w:hAnsi="宋体" w:eastAsia="宋体" w:cs="宋体"/>
                <w:color w:val="000000"/>
                <w:kern w:val="0"/>
                <w:sz w:val="20"/>
                <w:szCs w:val="20"/>
                <w:lang w:val="en-US" w:eastAsia="zh-CN"/>
              </w:rPr>
            </w:pPr>
          </w:p>
          <w:p>
            <w:pPr>
              <w:widowControl/>
              <w:spacing w:line="285" w:lineRule="atLeast"/>
              <w:jc w:val="left"/>
              <w:rPr>
                <w:rFonts w:hint="eastAsia" w:ascii="宋体" w:hAnsi="宋体" w:eastAsia="宋体" w:cs="宋体"/>
                <w:color w:val="000000"/>
                <w:kern w:val="0"/>
                <w:sz w:val="20"/>
                <w:szCs w:val="20"/>
                <w:lang w:val="en-US" w:eastAsia="zh-CN"/>
              </w:rPr>
            </w:pPr>
          </w:p>
          <w:p>
            <w:pPr>
              <w:widowControl/>
              <w:spacing w:line="285" w:lineRule="atLeast"/>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400型鹰嘴剪</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台</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left"/>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left"/>
              <w:textAlignment w:val="center"/>
              <w:rPr>
                <w:rFonts w:hint="default" w:ascii="楷体" w:hAnsi="楷体" w:eastAsia="楷体" w:cs="宋体"/>
                <w:bCs/>
                <w:color w:val="000000" w:themeColor="text1"/>
                <w:kern w:val="2"/>
                <w:sz w:val="18"/>
                <w:szCs w:val="18"/>
                <w:lang w:val="en-US" w:eastAsia="zh-CN" w:bidi="ar-SA"/>
              </w:rPr>
            </w:pP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left"/>
              <w:textAlignment w:val="center"/>
              <w:rPr>
                <w:rFonts w:hint="eastAsia" w:ascii="楷体" w:hAnsi="楷体" w:eastAsia="楷体" w:cs="宋体"/>
                <w:bCs/>
                <w:color w:val="000000" w:themeColor="text1"/>
                <w:kern w:val="2"/>
                <w:sz w:val="18"/>
                <w:szCs w:val="18"/>
                <w:lang w:val="en-US" w:eastAsia="zh-CN" w:bidi="ar-SA"/>
              </w:rPr>
            </w:pPr>
          </w:p>
        </w:tc>
      </w:tr>
      <w:tr>
        <w:tblPrEx>
          <w:shd w:val="clear" w:color="auto" w:fill="FFFFFF"/>
          <w:tblCellMar>
            <w:top w:w="0" w:type="dxa"/>
            <w:left w:w="0" w:type="dxa"/>
            <w:bottom w:w="0" w:type="dxa"/>
            <w:right w:w="0" w:type="dxa"/>
          </w:tblCellMar>
        </w:tblPrEx>
        <w:trPr>
          <w:gridAfter w:val="5"/>
          <w:wAfter w:w="3524" w:type="pct"/>
          <w:trHeight w:val="1662"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left"/>
              <w:rPr>
                <w:rFonts w:hint="eastAsia" w:ascii="宋体" w:hAnsi="宋体" w:eastAsia="宋体" w:cs="宋体"/>
                <w:color w:val="000000"/>
                <w:kern w:val="0"/>
                <w:sz w:val="20"/>
                <w:szCs w:val="20"/>
                <w:lang w:val="en-US" w:eastAsia="zh-CN"/>
              </w:rPr>
            </w:pPr>
          </w:p>
          <w:p>
            <w:pPr>
              <w:widowControl/>
              <w:spacing w:line="285" w:lineRule="atLeast"/>
              <w:jc w:val="left"/>
              <w:rPr>
                <w:rFonts w:hint="eastAsia" w:ascii="宋体" w:hAnsi="宋体" w:eastAsia="宋体" w:cs="宋体"/>
                <w:color w:val="000000"/>
                <w:kern w:val="0"/>
                <w:sz w:val="20"/>
                <w:szCs w:val="20"/>
                <w:lang w:val="en-US" w:eastAsia="zh-CN"/>
              </w:rPr>
            </w:pPr>
          </w:p>
          <w:p>
            <w:pPr>
              <w:widowControl/>
              <w:spacing w:line="285" w:lineRule="atLeast"/>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500型鹰嘴剪</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台</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left"/>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left"/>
              <w:textAlignment w:val="center"/>
              <w:rPr>
                <w:rFonts w:hint="default" w:ascii="楷体" w:hAnsi="楷体" w:eastAsia="楷体" w:cs="宋体"/>
                <w:bCs/>
                <w:color w:val="000000" w:themeColor="text1"/>
                <w:kern w:val="2"/>
                <w:sz w:val="18"/>
                <w:szCs w:val="18"/>
                <w:lang w:val="en-US" w:eastAsia="zh-CN" w:bidi="ar-SA"/>
              </w:rPr>
            </w:pP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left"/>
              <w:textAlignment w:val="center"/>
              <w:rPr>
                <w:rFonts w:hint="eastAsia" w:ascii="楷体" w:hAnsi="楷体" w:eastAsia="楷体" w:cs="宋体"/>
                <w:bCs/>
                <w:color w:val="000000" w:themeColor="text1"/>
                <w:kern w:val="2"/>
                <w:sz w:val="18"/>
                <w:szCs w:val="18"/>
                <w:lang w:val="en-US" w:eastAsia="zh-CN" w:bidi="ar-SA"/>
              </w:rPr>
            </w:pPr>
          </w:p>
        </w:tc>
      </w:tr>
      <w:tr>
        <w:tblPrEx>
          <w:shd w:val="clear" w:color="auto" w:fill="FFFFFF"/>
          <w:tblCellMar>
            <w:top w:w="0" w:type="dxa"/>
            <w:left w:w="0" w:type="dxa"/>
            <w:bottom w:w="0" w:type="dxa"/>
            <w:right w:w="0" w:type="dxa"/>
          </w:tblCellMar>
        </w:tblPrEx>
        <w:trPr>
          <w:trHeight w:val="577" w:hRule="atLeast"/>
        </w:trPr>
        <w:tc>
          <w:tcPr>
            <w:tcW w:w="1475"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c>
          <w:tcPr>
            <w:tcW w:w="43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center"/>
              <w:textAlignment w:val="center"/>
              <w:rPr>
                <w:rFonts w:hint="eastAsia" w:ascii="楷体" w:hAnsi="楷体" w:eastAsia="楷体" w:cs="宋体"/>
                <w:bCs/>
                <w:color w:val="000000" w:themeColor="text1"/>
                <w:kern w:val="2"/>
                <w:sz w:val="18"/>
                <w:szCs w:val="18"/>
                <w:lang w:val="en-US" w:eastAsia="zh-CN" w:bidi="ar-SA"/>
              </w:rPr>
            </w:pPr>
            <w:r>
              <w:rPr>
                <w:rFonts w:hint="eastAsia" w:ascii="楷体" w:hAnsi="楷体" w:eastAsia="楷体" w:cs="宋体"/>
                <w:bCs/>
                <w:color w:val="000000" w:themeColor="text1"/>
                <w:kern w:val="0"/>
                <w:sz w:val="18"/>
                <w:szCs w:val="18"/>
                <w:lang w:bidi="ar"/>
              </w:rPr>
              <w:t>放电电流</w:t>
            </w:r>
          </w:p>
        </w:tc>
        <w:tc>
          <w:tcPr>
            <w:tcW w:w="77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center"/>
              <w:textAlignment w:val="center"/>
              <w:rPr>
                <w:rFonts w:hint="eastAsia" w:ascii="楷体" w:hAnsi="楷体" w:eastAsia="楷体" w:cs="宋体"/>
                <w:bCs/>
                <w:color w:val="000000" w:themeColor="text1"/>
                <w:kern w:val="2"/>
                <w:sz w:val="18"/>
                <w:szCs w:val="18"/>
                <w:lang w:val="en-US" w:eastAsia="zh-CN" w:bidi="ar-SA"/>
              </w:rPr>
            </w:pPr>
            <w:r>
              <w:rPr>
                <w:rFonts w:hint="eastAsia" w:ascii="楷体" w:hAnsi="楷体" w:eastAsia="楷体" w:cs="宋体"/>
                <w:bCs/>
                <w:color w:val="000000" w:themeColor="text1"/>
                <w:kern w:val="0"/>
                <w:sz w:val="18"/>
                <w:szCs w:val="18"/>
                <w:lang w:bidi="ar"/>
              </w:rPr>
              <w:t>0～</w:t>
            </w:r>
            <w:r>
              <w:rPr>
                <w:rFonts w:hint="eastAsia" w:ascii="楷体" w:hAnsi="楷体" w:eastAsia="楷体" w:cs="宋体"/>
                <w:bCs/>
                <w:color w:val="000000" w:themeColor="text1"/>
                <w:kern w:val="0"/>
                <w:sz w:val="18"/>
                <w:szCs w:val="18"/>
                <w:lang w:val="en-US" w:eastAsia="zh-CN" w:bidi="ar"/>
              </w:rPr>
              <w:t>8</w:t>
            </w:r>
            <w:r>
              <w:rPr>
                <w:rFonts w:hint="eastAsia" w:ascii="楷体" w:hAnsi="楷体" w:eastAsia="楷体" w:cs="宋体"/>
                <w:bCs/>
                <w:color w:val="000000" w:themeColor="text1"/>
                <w:kern w:val="0"/>
                <w:sz w:val="18"/>
                <w:szCs w:val="18"/>
                <w:lang w:bidi="ar"/>
              </w:rPr>
              <w:t>0A</w:t>
            </w:r>
          </w:p>
        </w:tc>
      </w:tr>
      <w:tr>
        <w:tblPrEx>
          <w:shd w:val="clear" w:color="auto" w:fill="FFFFFF"/>
          <w:tblCellMar>
            <w:top w:w="0" w:type="dxa"/>
            <w:left w:w="0" w:type="dxa"/>
            <w:bottom w:w="0" w:type="dxa"/>
            <w:right w:w="0" w:type="dxa"/>
          </w:tblCellMar>
        </w:tblPrEx>
        <w:trPr>
          <w:gridAfter w:val="5"/>
          <w:wAfter w:w="3524" w:type="pct"/>
          <w:trHeight w:val="1174" w:hRule="atLeast"/>
        </w:trPr>
        <w:tc>
          <w:tcPr>
            <w:tcW w:w="1475"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eastAsia" w:ascii="宋体" w:hAnsi="宋体" w:eastAsia="宋体" w:cs="宋体"/>
                <w:b/>
                <w:bCs/>
                <w:color w:val="FF0000"/>
                <w:kern w:val="0"/>
                <w:sz w:val="20"/>
                <w:szCs w:val="20"/>
                <w:lang w:val="en-US" w:eastAsia="zh-CN"/>
              </w:rPr>
            </w:pPr>
            <w:r>
              <w:rPr>
                <w:rFonts w:hint="eastAsia" w:ascii="宋体" w:hAnsi="宋体" w:eastAsia="宋体" w:cs="宋体"/>
                <w:b/>
                <w:bCs/>
                <w:color w:val="FF0000"/>
                <w:kern w:val="0"/>
                <w:sz w:val="20"/>
                <w:szCs w:val="20"/>
                <w:lang w:val="en-US" w:eastAsia="zh-CN"/>
              </w:rPr>
              <w:t>注：要求有质保，随标书注明质保时间及方式。随标书附各型号设备具体参数及各型号设备的特点及适用</w:t>
            </w:r>
          </w:p>
          <w:p>
            <w:pPr>
              <w:widowControl/>
              <w:shd w:val="clear" w:color="auto" w:fill="FFFFFF"/>
              <w:spacing w:before="156" w:line="228" w:lineRule="atLeast"/>
              <w:rPr>
                <w:rFonts w:ascii="Calibri" w:hAnsi="Calibri" w:eastAsia="宋体" w:cs="宋体"/>
                <w:b/>
                <w:bCs/>
                <w:color w:val="FF0000"/>
                <w:kern w:val="0"/>
                <w:sz w:val="28"/>
                <w:szCs w:val="28"/>
              </w:rPr>
            </w:pPr>
            <w:r>
              <w:rPr>
                <w:rFonts w:hint="eastAsia" w:ascii="宋体" w:hAnsi="宋体" w:eastAsia="宋体" w:cs="宋体"/>
                <w:b/>
                <w:bCs/>
                <w:color w:val="FF0000"/>
                <w:kern w:val="0"/>
                <w:sz w:val="20"/>
                <w:szCs w:val="20"/>
                <w:lang w:val="en-US" w:eastAsia="zh-CN"/>
              </w:rPr>
              <w:t>范围和适用车型。</w:t>
            </w:r>
            <w:r>
              <w:rPr>
                <w:rFonts w:hint="eastAsia" w:ascii="Calibri" w:hAnsi="Calibri" w:eastAsia="宋体" w:cs="宋体"/>
                <w:b/>
                <w:bCs/>
                <w:color w:val="FF0000"/>
                <w:kern w:val="0"/>
                <w:sz w:val="24"/>
                <w:szCs w:val="24"/>
              </w:rPr>
              <w:t>安装完毕试机成功后，一年完全质保。除原机标配刀具，</w:t>
            </w:r>
            <w:r>
              <w:rPr>
                <w:rFonts w:hint="eastAsia" w:ascii="Calibri" w:hAnsi="Calibri" w:eastAsia="宋体" w:cs="宋体"/>
                <w:b/>
                <w:bCs/>
                <w:color w:val="FF0000"/>
                <w:kern w:val="0"/>
                <w:sz w:val="24"/>
                <w:szCs w:val="24"/>
                <w:lang w:val="en-US" w:eastAsia="zh-CN"/>
              </w:rPr>
              <w:t>外</w:t>
            </w:r>
            <w:r>
              <w:rPr>
                <w:rFonts w:hint="eastAsia" w:ascii="Calibri" w:hAnsi="Calibri" w:eastAsia="宋体" w:cs="宋体"/>
                <w:b/>
                <w:bCs/>
                <w:color w:val="FF0000"/>
                <w:kern w:val="0"/>
                <w:sz w:val="24"/>
                <w:szCs w:val="24"/>
              </w:rPr>
              <w:t>带备件刀及高强螺栓一套。投标书附件要有易损件目录及随机备件</w:t>
            </w:r>
          </w:p>
          <w:p>
            <w:pPr>
              <w:widowControl/>
              <w:spacing w:line="285" w:lineRule="atLeast"/>
              <w:jc w:val="both"/>
              <w:rPr>
                <w:rFonts w:hint="default" w:ascii="宋体" w:hAnsi="宋体" w:eastAsia="宋体" w:cs="宋体"/>
                <w:color w:val="FF0000"/>
                <w:kern w:val="0"/>
                <w:sz w:val="20"/>
                <w:szCs w:val="20"/>
                <w:lang w:val="en-US" w:eastAsia="zh-CN"/>
              </w:rPr>
            </w:pPr>
          </w:p>
          <w:p>
            <w:pPr>
              <w:widowControl/>
              <w:spacing w:line="285" w:lineRule="atLeast"/>
              <w:rPr>
                <w:rFonts w:hint="default" w:ascii="Calibri" w:hAnsi="Calibri" w:eastAsia="微软雅黑" w:cs="宋体"/>
                <w:color w:val="000000"/>
                <w:kern w:val="0"/>
                <w:szCs w:val="21"/>
                <w:lang w:val="en-US"/>
              </w:rPr>
            </w:pPr>
          </w:p>
        </w:tc>
      </w:tr>
      <w:tr>
        <w:tblPrEx>
          <w:shd w:val="clear" w:color="auto" w:fill="FFFFFF"/>
          <w:tblCellMar>
            <w:top w:w="0" w:type="dxa"/>
            <w:left w:w="0" w:type="dxa"/>
            <w:bottom w:w="0" w:type="dxa"/>
            <w:right w:w="0" w:type="dxa"/>
          </w:tblCellMar>
        </w:tblPrEx>
        <w:trPr>
          <w:gridAfter w:val="5"/>
          <w:wAfter w:w="3524" w:type="pct"/>
          <w:trHeight w:val="800" w:hRule="atLeast"/>
        </w:trPr>
        <w:tc>
          <w:tcPr>
            <w:tcW w:w="1475"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5%质保金。对付款方式如有异议请在回标书内标注。</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rPr>
          <w:rFonts w:ascii="Calibri" w:hAnsi="Calibri" w:eastAsia="宋体" w:cs="宋体"/>
          <w:color w:val="000000"/>
          <w:kern w:val="0"/>
          <w:sz w:val="20"/>
          <w:szCs w:val="20"/>
        </w:rPr>
      </w:pPr>
      <w:r>
        <w:rPr>
          <w:rFonts w:ascii="Calibri" w:hAnsi="Calibri" w:eastAsia="宋体" w:cs="宋体"/>
          <w:color w:val="000000"/>
          <w:kern w:val="0"/>
          <w:szCs w:val="21"/>
        </w:rPr>
        <w:t> </w:t>
      </w: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
    <w:p/>
    <w:p/>
    <w:p/>
    <w:p/>
    <w:p/>
    <w:p/>
    <w:p/>
    <w:p/>
    <w:p/>
    <w:p/>
    <w:p/>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14AD8"/>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BD81FF7"/>
    <w:rsid w:val="0E567870"/>
    <w:rsid w:val="15D408DC"/>
    <w:rsid w:val="18274E23"/>
    <w:rsid w:val="1C5F3AA4"/>
    <w:rsid w:val="1D5B72C4"/>
    <w:rsid w:val="21973972"/>
    <w:rsid w:val="2E895D63"/>
    <w:rsid w:val="321D60EF"/>
    <w:rsid w:val="35793DD1"/>
    <w:rsid w:val="371B52F1"/>
    <w:rsid w:val="3B4A6D6C"/>
    <w:rsid w:val="3FFF1615"/>
    <w:rsid w:val="42330824"/>
    <w:rsid w:val="43292D49"/>
    <w:rsid w:val="477517FF"/>
    <w:rsid w:val="489D3E6D"/>
    <w:rsid w:val="49713403"/>
    <w:rsid w:val="4A93557A"/>
    <w:rsid w:val="505529AD"/>
    <w:rsid w:val="547F30D3"/>
    <w:rsid w:val="5EA74E40"/>
    <w:rsid w:val="69E7646F"/>
    <w:rsid w:val="6A3717C1"/>
    <w:rsid w:val="6CC512CF"/>
    <w:rsid w:val="6D5C26AD"/>
    <w:rsid w:val="6F5338DA"/>
    <w:rsid w:val="7AF77D5F"/>
    <w:rsid w:val="7D8E4F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1922</Words>
  <Characters>2358</Characters>
  <Lines>13</Lines>
  <Paragraphs>3</Paragraphs>
  <TotalTime>3</TotalTime>
  <ScaleCrop>false</ScaleCrop>
  <LinksUpToDate>false</LinksUpToDate>
  <CharactersWithSpaces>2379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丛树义</cp:lastModifiedBy>
  <dcterms:modified xsi:type="dcterms:W3CDTF">2023-01-09T01:35:41Z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EC7FA1BD237B4C32BA204CA897EAA7FC</vt:lpwstr>
  </property>
</Properties>
</file>