
<file path=[Content_Types].xml><?xml version="1.0" encoding="utf-8"?>
<Types xmlns="http://schemas.openxmlformats.org/package/2006/content-types">
  <Default Extension="xml" ContentType="application/xml"/>
  <Default Extension="gif" ContentType="image/gi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32"/>
          <w:szCs w:val="32"/>
        </w:rPr>
      </w:pPr>
    </w:p>
    <w:p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废纸招标书</w:t>
      </w:r>
    </w:p>
    <w:p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2022年8月</w:t>
      </w:r>
      <w:r>
        <w:rPr>
          <w:rFonts w:hint="eastAsia"/>
          <w:b/>
          <w:sz w:val="32"/>
          <w:lang w:val="en-US" w:eastAsia="zh-CN"/>
        </w:rPr>
        <w:t>8</w:t>
      </w:r>
      <w:r>
        <w:rPr>
          <w:rFonts w:hint="eastAsia"/>
          <w:b/>
          <w:sz w:val="32"/>
        </w:rPr>
        <w:t>日邀请招标</w:t>
      </w:r>
    </w:p>
    <w:p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招标内容：纸类</w:t>
      </w:r>
    </w:p>
    <w:p>
      <w:pPr>
        <w:rPr>
          <w:sz w:val="24"/>
          <w:szCs w:val="24"/>
        </w:rPr>
      </w:pPr>
    </w:p>
    <w:p>
      <w:pPr>
        <w:ind w:firstLine="562" w:firstLineChars="200"/>
        <w:rPr>
          <w:rFonts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标书涉及九项内容，请认真详细阅读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pStyle w:val="9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投标厂商资质要求：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1.1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投标厂商应有良好的财务状况及商业信誉；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1.2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或三证合一营业执照、开票信息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，授权委托书等信息，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涉及特殊资质的另行提供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1.3 本公司不接受联合体参与投标，本公司保持对资质审核和追申确认的权利。</w:t>
      </w:r>
    </w:p>
    <w:p>
      <w:pPr>
        <w:spacing w:line="360" w:lineRule="auto"/>
        <w:rPr>
          <w:rFonts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二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本公司履行招标事项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：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2.1 标书制定：销售部根据本公司库存物资和预计产出情况，制定本招标书，标书所列标的物名称、数量及报价方式详见本标书“三”项。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2.2 销售部根据所需资质条件对投标方进行审查，条件不符者取消投标资格或投标无效。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2.3 邀请投标：销售部于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2022年8月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日 17:00  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之前通知投标方参与本次招标，并以邮件、微信或传真的方式发送《邀请招标》标书。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2.4 组织勘察标的物：销售部将定于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2022年8月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日 17:00  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之前专人负责带领投标方勘察标的物，并及时统一解答疑问。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2.5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开标时间：本次招标将于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2022 年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8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日 14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00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分开标，逾期不予受理。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2.6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投标保证金时间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2022年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8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日 12 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00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分，逾期不支付视为弃标。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2.7标书接收时间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2022 年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8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11</w:t>
      </w:r>
      <w:bookmarkStart w:id="0" w:name="_GoBack"/>
      <w:bookmarkEnd w:id="0"/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日13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30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分，逾时视为自动放弃。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标书报价方式：</w:t>
      </w:r>
    </w:p>
    <w:p>
      <w:pPr>
        <w:spacing w:line="360" w:lineRule="auto"/>
        <w:ind w:firstLine="482" w:firstLineChars="200"/>
        <w:rPr>
          <w:rFonts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快递地址：烟台开发区开封路8号鑫广绿环再生资源股份有限公司审计部收电话：0535-6977130</w:t>
      </w:r>
    </w:p>
    <w:p>
      <w:pPr>
        <w:widowControl/>
        <w:spacing w:line="360" w:lineRule="auto"/>
        <w:ind w:firstLine="482" w:firstLineChars="200"/>
        <w:jc w:val="left"/>
        <w:rPr>
          <w:rStyle w:val="7"/>
          <w:rFonts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邮箱：</w:t>
      </w:r>
      <w:r>
        <w:fldChar w:fldCharType="begin"/>
      </w:r>
      <w:r>
        <w:instrText xml:space="preserve"> HYPERLINK "mailto:baojia@lvhuanchina.com" </w:instrText>
      </w:r>
      <w:r>
        <w:fldChar w:fldCharType="separate"/>
      </w:r>
      <w:r>
        <w:rPr>
          <w:rStyle w:val="7"/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baojia@lvhuanchina.com</w:t>
      </w:r>
      <w:r>
        <w:rPr>
          <w:rStyle w:val="7"/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fldChar w:fldCharType="end"/>
      </w:r>
    </w:p>
    <w:p>
      <w:pPr>
        <w:widowControl/>
        <w:spacing w:line="360" w:lineRule="auto"/>
        <w:ind w:firstLine="482" w:firstLineChars="200"/>
        <w:jc w:val="left"/>
        <w:rPr>
          <w:rFonts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销售部答疑电话：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0535-6977138</w:t>
      </w:r>
    </w:p>
    <w:tbl>
      <w:tblPr>
        <w:tblStyle w:val="5"/>
        <w:tblW w:w="1013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91"/>
        <w:gridCol w:w="3088"/>
        <w:gridCol w:w="1330"/>
        <w:gridCol w:w="1120"/>
        <w:gridCol w:w="1030"/>
        <w:gridCol w:w="1371"/>
        <w:gridCol w:w="90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0" w:hRule="atLeast"/>
        </w:trPr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（T）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（打√）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（万元）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打包纸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B区打件，质量稳定，可看货，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现货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400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文件纸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B区打件，物料杂，可看货，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25吨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-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>
      <w:pPr>
        <w:widowControl/>
        <w:spacing w:line="360" w:lineRule="auto"/>
        <w:ind w:firstLine="482" w:firstLineChars="200"/>
        <w:jc w:val="left"/>
        <w:rPr>
          <w:rFonts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widowControl/>
        <w:spacing w:line="360" w:lineRule="auto"/>
        <w:ind w:firstLine="480" w:firstLineChars="200"/>
        <w:jc w:val="left"/>
        <w:rPr>
          <w:rFonts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三.</w:t>
      </w: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投标标单：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ind w:left="689" w:hanging="689" w:hangingChars="286"/>
        <w:rPr>
          <w:rFonts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注意：1、现场报价的用信封自行封好交至我公司审计部，封口处加盖公章。</w:t>
      </w:r>
    </w:p>
    <w:p>
      <w:pPr>
        <w:numPr>
          <w:ilvl w:val="0"/>
          <w:numId w:val="2"/>
        </w:numPr>
        <w:ind w:left="689" w:leftChars="328" w:firstLine="19" w:firstLineChars="8"/>
        <w:rPr>
          <w:rFonts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具体物资以实物为准；本邀请招标函须加盖公章和骑缝章。</w:t>
      </w:r>
    </w:p>
    <w:p>
      <w:pPr>
        <w:widowControl/>
        <w:numPr>
          <w:ilvl w:val="0"/>
          <w:numId w:val="2"/>
        </w:numPr>
        <w:spacing w:line="360" w:lineRule="auto"/>
        <w:ind w:left="689" w:leftChars="328" w:firstLine="19" w:firstLineChars="8"/>
        <w:jc w:val="left"/>
        <w:rPr>
          <w:rFonts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招标货物部分现货，标的物数量为约数，以实际来货为准。</w:t>
      </w:r>
    </w:p>
    <w:p>
      <w:pPr>
        <w:widowControl/>
        <w:numPr>
          <w:ilvl w:val="0"/>
          <w:numId w:val="2"/>
        </w:numPr>
        <w:spacing w:line="360" w:lineRule="auto"/>
        <w:ind w:left="689" w:leftChars="328" w:firstLine="19" w:firstLineChars="8"/>
        <w:jc w:val="left"/>
        <w:rPr>
          <w:rFonts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装货期限为：招标商告知投标商中标后，中标商须在七个工作日内安排车辆装货，超期则每天扣除10%保证金，雨雪极端天气或自然灾害等不可抗力因素可后延。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四、货物质量：</w:t>
      </w:r>
    </w:p>
    <w:p>
      <w:pPr>
        <w:ind w:firstLine="482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五、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投标方报价：</w:t>
      </w:r>
    </w:p>
    <w:p>
      <w:pPr>
        <w:ind w:firstLine="484" w:firstLineChars="202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5.1投标方须按本标书格式填写报价，标书上应加盖投标方公章及代理人签字，所有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投标价格必须清晰、准确（涂改处请在一旁签字确认，否则视为无效）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>
      <w:pPr>
        <w:ind w:firstLine="484" w:firstLineChars="202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5.2 投标方的报价须考虑运输、重复装卸车、增值税赋等相关费用。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六、投标厂商与本公司之共同约定条件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6.2投标保证金：投标保证金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详见表格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中标后中标方之投标保证金自动转为签订合同和履约保证金，合同履行中抵扣最后一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6.3 投标厂商所投报价必须按标的物的不同项目分别标出含税出厂单价，若全体参与投标客户投标价格均低于我公司标底价时，本公司有权废标，报价明显不合理者将不再邀约参与本次投标。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6.4各单项标的物原则上以高于我方标底价的最高投标单价为中标价，但须经公司批准。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6.5 中标方须在收到本公司中标通知之日起两日内签订销售合同，如拒签销售合同，视为弃标，一年内不得再参与本公司任何业务，投标保证金不予返还。</w:t>
      </w:r>
    </w:p>
    <w:p>
      <w:pPr>
        <w:ind w:firstLine="360" w:firstLineChars="150"/>
        <w:rPr>
          <w:rFonts w:asciiTheme="minorEastAsia" w:hAnsiTheme="minorEastAsia" w:eastAsiaTheme="minorEastAsia"/>
          <w:color w:val="FF0000"/>
          <w:sz w:val="24"/>
        </w:rPr>
      </w:pPr>
      <w:r>
        <w:rPr>
          <w:rFonts w:hint="eastAsia" w:asciiTheme="minorEastAsia" w:hAnsiTheme="minorEastAsia" w:eastAsiaTheme="minor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6.7因中标方原因，未能完成当月合同约定回收量的，对缺口数量按中标单价*20%元/吨进行处罚，处罚金额在保证金中扣除，如实际损失大于保证金，则中标方应全部承担；因本公司生产计划调整等原因导致数量不足，我方提前告知中标方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6.8 标的物的名称没有统一规范名称，其名称与实物名称不符的，以实物为准。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6.9投标方以他人的名义投标、串通投标、以行贿手段谋取中标或者以其他弄虚作假方式投标的，投标无效，保证金不予返还。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6.10</w:t>
      </w:r>
      <w:r>
        <w:rPr>
          <w:rFonts w:hint="eastAsia" w:asciiTheme="minorEastAsia" w:hAnsiTheme="minorEastAsia" w:eastAsiaTheme="minor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6.11凡投标客户，均视为接受本招标书之各项要求，并认同作为合同履行条款。</w:t>
      </w:r>
    </w:p>
    <w:p>
      <w:pPr>
        <w:pStyle w:val="9"/>
        <w:numPr>
          <w:ilvl w:val="0"/>
          <w:numId w:val="3"/>
        </w:numPr>
        <w:spacing w:line="360" w:lineRule="auto"/>
        <w:ind w:firstLineChars="0"/>
        <w:rPr>
          <w:rFonts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结算及开票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7.1 本公司地磅定期由质量技术监督局校验，出货重量以本公司地磅磅单为准。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7.2 合同执行过程中，本公司每月末提供全额增值税发票。</w:t>
      </w:r>
    </w:p>
    <w:p>
      <w:pPr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八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cs="宋体"/>
          <w:b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保证金专户信息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名：鑫广绿环再生资源股份有限公司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账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4560000010120100060062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开户行：浙商银行股份有限公司烟台分行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316456000015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（搜索行号可以查到开户行）</w:t>
      </w:r>
    </w:p>
    <w:p>
      <w:pPr>
        <w:spacing w:line="360" w:lineRule="auto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九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、投标方银行退款账号及开户行：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开户名：</w:t>
      </w: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开户行：</w:t>
      </w: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税号：</w:t>
      </w:r>
    </w:p>
    <w:p>
      <w:pPr>
        <w:widowControl/>
        <w:autoSpaceDE w:val="0"/>
        <w:autoSpaceDN w:val="0"/>
        <w:spacing w:line="360" w:lineRule="auto"/>
        <w:textAlignment w:val="bottom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地址：                               投标厂商全称（盖章）：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</w:t>
      </w:r>
    </w:p>
    <w:p>
      <w:pPr>
        <w:widowControl/>
        <w:autoSpaceDE w:val="0"/>
        <w:autoSpaceDN w:val="0"/>
        <w:spacing w:line="360" w:lineRule="auto"/>
        <w:textAlignment w:val="bottom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账号：                        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投标厂商授权代表签名：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</w:t>
      </w: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  <w:t>放弃现场看货声明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公司全称（盖章）：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授权代表签名：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                                           年  月  日</w:t>
      </w: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75358013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3"/>
      <w:ind w:firstLine="4500" w:firstLineChars="250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</w:tblPr>
    <w:tblGrid>
      <w:gridCol w:w="2268"/>
      <w:gridCol w:w="7451"/>
    </w:tblGrid>
    <w:tr>
      <w:trPr>
        <w:trHeight w:val="635" w:hRule="atLeast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8-04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  <w:lang w:val="en-US"/>
          </w:rPr>
        </w:sdtEndPr>
        <w:sdtContent>
          <w:tc>
            <w:tcPr>
              <w:tcW w:w="2268" w:type="dxa"/>
              <w:tcBorders>
                <w:bottom w:val="single" w:color="943734" w:themeColor="accent2" w:themeShade="BF" w:sz="4" w:space="0"/>
              </w:tcBorders>
              <w:shd w:val="clear" w:color="auto" w:fill="943734" w:themeFill="accent2" w:themeFillShade="BF"/>
              <w:vAlign w:val="bottom"/>
            </w:tcPr>
            <w:p>
              <w:pPr>
                <w:pStyle w:val="12"/>
                <w:ind w:firstLine="660" w:firstLineChars="300"/>
              </w:pPr>
              <w:r>
                <w:rPr>
                  <w:rFonts w:hint="eastAsia"/>
                </w:rPr>
                <w:t>2022-8-</w:t>
              </w:r>
              <w:r>
                <w:rPr>
                  <w:rFonts w:hint="eastAsia"/>
                  <w:lang w:val="en-US" w:eastAsia="zh-CN"/>
                </w:rPr>
                <w:t>8</w:t>
              </w:r>
            </w:p>
          </w:tc>
        </w:sdtContent>
      </w:sdt>
      <w:tc>
        <w:tcPr>
          <w:tcW w:w="7451" w:type="dxa"/>
          <w:tcBorders>
            <w:bottom w:val="single" w:color="auto" w:sz="4" w:space="0"/>
          </w:tcBorders>
          <w:vAlign w:val="bottom"/>
        </w:tcPr>
        <w:p>
          <w:pPr>
            <w:pStyle w:val="4"/>
            <w:rPr>
              <w:color w:val="7793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>
              <w:rPr>
                <w:b/>
                <w:bCs/>
                <w:caps/>
                <w:sz w:val="24"/>
              </w:rPr>
            </w:sdtEndPr>
            <w:sdtContent>
              <w:r>
                <w:rPr>
                  <w:rFonts w:hint="eastAsia"/>
                  <w:b/>
                  <w:bCs/>
                  <w:caps/>
                  <w:sz w:val="24"/>
                </w:rPr>
                <w:t xml:space="preserve">               鑫广绿环再生资源股份有限公司     </w:t>
              </w:r>
            </w:sdtContent>
          </w:sdt>
          <w:r>
            <w:rPr>
              <w:color w:val="77933C" w:themeColor="accent3" w:themeShade="BF"/>
              <w:sz w:val="24"/>
            </w:rPr>
            <w:drawing>
              <wp:inline distT="0" distB="0" distL="0" distR="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765FDB"/>
    <w:multiLevelType w:val="multilevel"/>
    <w:tmpl w:val="42765FDB"/>
    <w:lvl w:ilvl="0" w:tentative="0">
      <w:start w:val="7"/>
      <w:numFmt w:val="japaneseCounting"/>
      <w:lvlText w:val="%1、"/>
      <w:lvlJc w:val="left"/>
      <w:pPr>
        <w:ind w:left="510" w:hanging="510"/>
      </w:pPr>
      <w:rPr>
        <w:rFonts w:hint="default" w:ascii="Times New Roman" w:cs="宋体"/>
        <w:b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 w:tentative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1701A"/>
    <w:rsid w:val="00122591"/>
    <w:rsid w:val="00123711"/>
    <w:rsid w:val="00144C0F"/>
    <w:rsid w:val="00146062"/>
    <w:rsid w:val="001623BE"/>
    <w:rsid w:val="0016628E"/>
    <w:rsid w:val="001A00E0"/>
    <w:rsid w:val="001A6340"/>
    <w:rsid w:val="001D3D8F"/>
    <w:rsid w:val="001D456F"/>
    <w:rsid w:val="001D4A4F"/>
    <w:rsid w:val="001D5181"/>
    <w:rsid w:val="001D719E"/>
    <w:rsid w:val="001D7B36"/>
    <w:rsid w:val="001F5274"/>
    <w:rsid w:val="00200B6E"/>
    <w:rsid w:val="002065B6"/>
    <w:rsid w:val="00216EAF"/>
    <w:rsid w:val="00217363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0AD5"/>
    <w:rsid w:val="00400B1C"/>
    <w:rsid w:val="00405E9F"/>
    <w:rsid w:val="00411AF0"/>
    <w:rsid w:val="0042477E"/>
    <w:rsid w:val="004329A8"/>
    <w:rsid w:val="00461E77"/>
    <w:rsid w:val="00463939"/>
    <w:rsid w:val="004A33F9"/>
    <w:rsid w:val="004B2AF8"/>
    <w:rsid w:val="004B7096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035C"/>
    <w:rsid w:val="00607F42"/>
    <w:rsid w:val="006267FB"/>
    <w:rsid w:val="00636534"/>
    <w:rsid w:val="00641291"/>
    <w:rsid w:val="0067293B"/>
    <w:rsid w:val="00677871"/>
    <w:rsid w:val="00683DF6"/>
    <w:rsid w:val="00695D25"/>
    <w:rsid w:val="006B77E3"/>
    <w:rsid w:val="006D0776"/>
    <w:rsid w:val="006D6A89"/>
    <w:rsid w:val="006F5B5C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6F2D"/>
    <w:rsid w:val="008557B5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10453"/>
    <w:rsid w:val="00912500"/>
    <w:rsid w:val="00915B10"/>
    <w:rsid w:val="00931C99"/>
    <w:rsid w:val="009429E6"/>
    <w:rsid w:val="00973659"/>
    <w:rsid w:val="00973752"/>
    <w:rsid w:val="00987AFF"/>
    <w:rsid w:val="009A499D"/>
    <w:rsid w:val="009C7411"/>
    <w:rsid w:val="009D2C94"/>
    <w:rsid w:val="009D56C5"/>
    <w:rsid w:val="009F1807"/>
    <w:rsid w:val="00A057A6"/>
    <w:rsid w:val="00A119B3"/>
    <w:rsid w:val="00A32A47"/>
    <w:rsid w:val="00A3519A"/>
    <w:rsid w:val="00A37B02"/>
    <w:rsid w:val="00A42F2E"/>
    <w:rsid w:val="00A46CB7"/>
    <w:rsid w:val="00AA56BB"/>
    <w:rsid w:val="00AA7D34"/>
    <w:rsid w:val="00AB3BF2"/>
    <w:rsid w:val="00AC522B"/>
    <w:rsid w:val="00AD0A98"/>
    <w:rsid w:val="00AD35F3"/>
    <w:rsid w:val="00AF2387"/>
    <w:rsid w:val="00AF3928"/>
    <w:rsid w:val="00AF7556"/>
    <w:rsid w:val="00B14ECF"/>
    <w:rsid w:val="00B21CF4"/>
    <w:rsid w:val="00B27644"/>
    <w:rsid w:val="00B51FAF"/>
    <w:rsid w:val="00B6142F"/>
    <w:rsid w:val="00B617AB"/>
    <w:rsid w:val="00B625CA"/>
    <w:rsid w:val="00B666EB"/>
    <w:rsid w:val="00B67FAA"/>
    <w:rsid w:val="00B718B4"/>
    <w:rsid w:val="00B90D07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02D11"/>
    <w:rsid w:val="00D11A32"/>
    <w:rsid w:val="00D208AF"/>
    <w:rsid w:val="00D2178A"/>
    <w:rsid w:val="00D23141"/>
    <w:rsid w:val="00D26957"/>
    <w:rsid w:val="00D36006"/>
    <w:rsid w:val="00D57FFC"/>
    <w:rsid w:val="00D62617"/>
    <w:rsid w:val="00D974FE"/>
    <w:rsid w:val="00DA2D62"/>
    <w:rsid w:val="00DB37C9"/>
    <w:rsid w:val="00DB7CDB"/>
    <w:rsid w:val="00DC372D"/>
    <w:rsid w:val="00DE60C3"/>
    <w:rsid w:val="00E14542"/>
    <w:rsid w:val="00E176C6"/>
    <w:rsid w:val="00E26A2D"/>
    <w:rsid w:val="00E303A3"/>
    <w:rsid w:val="00E442CC"/>
    <w:rsid w:val="00E627ED"/>
    <w:rsid w:val="00E816F1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43608"/>
    <w:rsid w:val="00F53652"/>
    <w:rsid w:val="00F56C7F"/>
    <w:rsid w:val="00F802AE"/>
    <w:rsid w:val="00F94173"/>
    <w:rsid w:val="00FF378B"/>
    <w:rsid w:val="0D9167F5"/>
    <w:rsid w:val="17837914"/>
    <w:rsid w:val="21CD715F"/>
    <w:rsid w:val="2CDC6BD8"/>
    <w:rsid w:val="47C21D02"/>
    <w:rsid w:val="5E266D0C"/>
    <w:rsid w:val="5EB71869"/>
    <w:rsid w:val="637D7A86"/>
    <w:rsid w:val="6C436520"/>
    <w:rsid w:val="6DD85608"/>
    <w:rsid w:val="778F5A30"/>
    <w:rsid w:val="7BDB43CA"/>
    <w:rsid w:val="7D5E71C0"/>
    <w:rsid w:val="FAEFF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7">
    <w:name w:val="Hyperlink"/>
    <w:basedOn w:val="6"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4"/>
    <w:qFormat/>
    <w:uiPriority w:val="99"/>
    <w:rPr>
      <w:rFonts w:ascii="Calibri" w:hAnsi="Calibri" w:eastAsia="宋体" w:cs="Calibri"/>
      <w:sz w:val="18"/>
      <w:szCs w:val="18"/>
    </w:rPr>
  </w:style>
  <w:style w:type="paragraph" w:customStyle="1" w:styleId="9">
    <w:name w:val="列出段落1"/>
    <w:basedOn w:val="1"/>
    <w:qFormat/>
    <w:uiPriority w:val="99"/>
    <w:pPr>
      <w:ind w:firstLine="420" w:firstLineChars="200"/>
    </w:pPr>
  </w:style>
  <w:style w:type="character" w:customStyle="1" w:styleId="10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2">
    <w:name w:val="无间隔1"/>
    <w:link w:val="13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3">
    <w:name w:val="无间隔 Char"/>
    <w:basedOn w:val="6"/>
    <w:link w:val="12"/>
    <w:qFormat/>
    <w:uiPriority w:val="1"/>
    <w:rPr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glossaryDocument" Target="glossary/document.xml"/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7F1DBEC7B4274912A1141343B4934A21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DBA043A-76E7-4921-AEB7-A9F40575BEE5}"/>
      </w:docPartPr>
      <w:docPartBody>
        <w:p>
          <w:pPr>
            <w:pStyle w:val="44"/>
          </w:pPr>
          <w:r>
            <w:rPr>
              <w:color w:val="FFFFFF" w:themeColor="background1"/>
              <w:lang w:val="zh-CN"/>
              <w14:textFill>
                <w14:solidFill>
                  <w14:schemeClr w14:val="bg1"/>
                </w14:solidFill>
              </w14:textFill>
            </w:rPr>
            <w:t>[选取日期]</w:t>
          </w:r>
        </w:p>
      </w:docPartBody>
    </w:docPart>
    <w:docPart>
      <w:docPartPr>
        <w:name w:val="A24468C8D8BB4432B369CC6E2D9B871E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A1EC075-CA45-4CFF-A2C5-29DA18E99910}"/>
      </w:docPartPr>
      <w:docPartBody>
        <w:p>
          <w:pPr>
            <w:pStyle w:val="45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53D62"/>
    <w:rsid w:val="003701D7"/>
    <w:rsid w:val="00456B58"/>
    <w:rsid w:val="00483BCE"/>
    <w:rsid w:val="004914E4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A0613AADA4D04F3892332C13C3BADDA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">
    <w:name w:val="C0E4D0D1F64646D2A327271E2976500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">
    <w:name w:val="11ED822ADE534A8599628B8DC0FEC8A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">
    <w:name w:val="28F6BF5A7E4E4B5AA6912BF447A8FB3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">
    <w:name w:val="6F080990096D497B9D474827A99D128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">
    <w:name w:val="FEB914F6A7E34C49BE06F2C6CDEB950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">
    <w:name w:val="45969FDD3F2E4CA680F2CBB8F9E8C10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">
    <w:name w:val="CBC07D564A2644189E582C92EF4CBA8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">
    <w:name w:val="D97E3F1D6C044319BD55360CCEC1828D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DAE2DAE92CFB4D85AB2600BDFAA4362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">
    <w:name w:val="BEF366F956FB4F089B867B73F66D255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">
    <w:name w:val="E0D5323DB4454C678E91E661794F192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6">
    <w:name w:val="151CD7F26C55408EA765676AF4DD34B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7">
    <w:name w:val="38A0F344DE8E4FB5AC03DAD0F19BECE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8">
    <w:name w:val="186A2963831D495B828983CDEAB4A30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9">
    <w:name w:val="A8CABD314CD9413EABDA1347EEF6FB6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0">
    <w:name w:val="2CDBC9760E7D47EA85C85E5202BA3FF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1">
    <w:name w:val="73E1E09427334588A45E1F8AFDA69CD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2">
    <w:name w:val="36B594EBA8644550A99CD75884EC891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3">
    <w:name w:val="1E01829E19D94117907C8680D521003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4">
    <w:name w:val="2D6DF60DF2A34997B11B928FCF6CCDE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5">
    <w:name w:val="BF0D8290C0114D2A9491A529AFE4AD3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6">
    <w:name w:val="A9345533057D4F9283C2ECA14C16EDC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7">
    <w:name w:val="D98D10B30FD1463F9A62EC30C0D902B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8">
    <w:name w:val="695B03EE181B4F8E817FA8B2695187F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9">
    <w:name w:val="FE4C89950FDD4E13AB7B815C17124D5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0">
    <w:name w:val="70735202376749A6A8F5333CA2AEC9A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1">
    <w:name w:val="1EB36E8328FB48C1B09ACA6DDE8552C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2">
    <w:name w:val="953727F9335444FD97842208B738BE5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3">
    <w:name w:val="8890B76BF43B440E9414E4D866D4390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4">
    <w:name w:val="E557B1127DAD48BEB2A1C9F70D3F09A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5">
    <w:name w:val="C687206094DC480C8675089C1B77FAE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6">
    <w:name w:val="D2BF224ADC3D44848782633F3EF52D4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7">
    <w:name w:val="106B6717AA664D2095B6C8A56FC051D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8">
    <w:name w:val="66CCAACDEA0642F092CB385803BB9F2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9">
    <w:name w:val="1F2B8F6416DE49A4B3D4480C7C3A011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0">
    <w:name w:val="E0910A9F16A449F8A35693B3E45E5FD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1">
    <w:name w:val="14058901C7F64E429A1414E476758B5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2">
    <w:name w:val="3AC18AC8C8AE484FAE38C0FE18C8B91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3">
    <w:name w:val="76C3D4ACFD824CB8B8D91476122FC41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4">
    <w:name w:val="7F1DBEC7B4274912A1141343B4934A2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5">
    <w:name w:val="A24468C8D8BB4432B369CC6E2D9B871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CCFBE-58B6-4BA0-A746-FDC705CB3E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427</Words>
  <Characters>2439</Characters>
  <Lines>20</Lines>
  <Paragraphs>5</Paragraphs>
  <TotalTime>13</TotalTime>
  <ScaleCrop>false</ScaleCrop>
  <LinksUpToDate>false</LinksUpToDate>
  <CharactersWithSpaces>2861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2017-04-05T12:52:00Z</dcterms:created>
  <dc:creator>王昱婷</dc:creator>
  <cp:lastModifiedBy>Administrator</cp:lastModifiedBy>
  <dcterms:modified xsi:type="dcterms:W3CDTF">2022-08-08T09:19:59Z</dcterms:modified>
  <dc:title>               鑫广绿环再生资源股份有限公司     </dc:title>
  <cp:revision>96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A42D1EFD81A44300A0E3E06D5FEAFB2C</vt:lpwstr>
  </property>
</Properties>
</file>