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530" w:firstLineChars="700"/>
        <w:jc w:val="left"/>
        <w:rPr>
          <w:rFonts w:hint="default"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通顺场地购买小五吨叉车项目</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ind w:firstLine="240" w:firstLineChars="100"/>
        <w:jc w:val="left"/>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val="en-US" w:eastAsia="zh-CN"/>
        </w:rPr>
        <w:t>通顺场地购买小五吨叉车项目</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eastAsia"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val="en-US" w:eastAsia="zh-CN"/>
        </w:rPr>
        <w:t>通顺场地购买小五吨叉车项目项目</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w:t>
      </w:r>
      <w:r>
        <w:rPr>
          <w:rFonts w:hint="eastAsia" w:ascii="宋体" w:hAnsi="宋体" w:eastAsia="宋体" w:cs="宋体"/>
          <w:color w:val="000000"/>
          <w:kern w:val="0"/>
          <w:sz w:val="24"/>
          <w:szCs w:val="24"/>
          <w:lang w:val="en-US" w:eastAsia="zh-CN"/>
        </w:rPr>
        <w:t>B</w:t>
      </w:r>
      <w:r>
        <w:rPr>
          <w:rFonts w:hint="eastAsia" w:ascii="宋体" w:hAnsi="宋体" w:eastAsia="宋体" w:cs="宋体"/>
          <w:color w:val="000000"/>
          <w:kern w:val="0"/>
          <w:sz w:val="24"/>
          <w:szCs w:val="24"/>
        </w:rPr>
        <w:t>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2</w:t>
      </w:r>
      <w:r>
        <w:rPr>
          <w:rFonts w:hint="eastAsia" w:ascii="宋体" w:hAnsi="宋体" w:cs="Arial"/>
          <w:sz w:val="24"/>
          <w:szCs w:val="24"/>
        </w:rPr>
        <w:t>年</w:t>
      </w:r>
      <w:r>
        <w:rPr>
          <w:rFonts w:hint="eastAsia" w:ascii="宋体" w:hAnsi="宋体" w:cs="Arial"/>
          <w:sz w:val="24"/>
          <w:szCs w:val="24"/>
          <w:lang w:val="en-US" w:eastAsia="zh-CN"/>
        </w:rPr>
        <w:t>7</w:t>
      </w:r>
      <w:r>
        <w:rPr>
          <w:rFonts w:hint="eastAsia" w:ascii="宋体" w:hAnsi="宋体" w:cs="Arial"/>
          <w:sz w:val="24"/>
          <w:szCs w:val="24"/>
        </w:rPr>
        <w:t>月</w:t>
      </w:r>
      <w:r>
        <w:rPr>
          <w:rFonts w:hint="eastAsia" w:ascii="宋体" w:hAnsi="宋体" w:cs="Arial"/>
          <w:sz w:val="24"/>
          <w:szCs w:val="24"/>
          <w:lang w:val="en-US" w:eastAsia="zh-CN"/>
        </w:rPr>
        <w:t>8</w:t>
      </w:r>
      <w:r>
        <w:rPr>
          <w:rFonts w:hint="eastAsia" w:ascii="宋体" w:hAnsi="宋体" w:cs="Arial"/>
          <w:sz w:val="24"/>
          <w:szCs w:val="24"/>
        </w:rPr>
        <w:t>日（周</w:t>
      </w:r>
      <w:r>
        <w:rPr>
          <w:rFonts w:hint="eastAsia" w:ascii="宋体" w:hAnsi="宋体" w:cs="Arial"/>
          <w:sz w:val="24"/>
          <w:szCs w:val="24"/>
          <w:lang w:val="en-US" w:eastAsia="zh-CN"/>
        </w:rPr>
        <w:t>五</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7</w:t>
      </w:r>
      <w:r>
        <w:rPr>
          <w:rFonts w:hint="eastAsia" w:ascii="宋体" w:hAnsi="宋体" w:cs="Arial"/>
          <w:color w:val="FF0000"/>
          <w:sz w:val="24"/>
          <w:szCs w:val="24"/>
        </w:rPr>
        <w:t>月</w:t>
      </w:r>
      <w:r>
        <w:rPr>
          <w:rFonts w:hint="eastAsia" w:ascii="宋体" w:hAnsi="宋体" w:cs="Arial"/>
          <w:color w:val="FF0000"/>
          <w:sz w:val="24"/>
          <w:szCs w:val="24"/>
          <w:lang w:val="en-US" w:eastAsia="zh-CN"/>
        </w:rPr>
        <w:t>14</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6</w:t>
      </w:r>
      <w:r>
        <w:rPr>
          <w:rFonts w:hint="eastAsia" w:ascii="宋体" w:hAnsi="宋体" w:cs="Arial"/>
          <w:sz w:val="24"/>
          <w:szCs w:val="24"/>
        </w:rPr>
        <w:t>开标时间：</w:t>
      </w:r>
      <w:bookmarkStart w:id="0" w:name="_GoBack"/>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7</w:t>
      </w:r>
      <w:r>
        <w:rPr>
          <w:rFonts w:hint="eastAsia" w:ascii="宋体" w:hAnsi="宋体" w:cs="Arial"/>
          <w:color w:val="FF0000"/>
          <w:sz w:val="24"/>
          <w:szCs w:val="24"/>
        </w:rPr>
        <w:t>月</w:t>
      </w:r>
      <w:r>
        <w:rPr>
          <w:rFonts w:hint="eastAsia" w:ascii="宋体" w:hAnsi="宋体" w:cs="Arial"/>
          <w:color w:val="FF0000"/>
          <w:sz w:val="24"/>
          <w:szCs w:val="24"/>
          <w:lang w:val="en-US" w:eastAsia="zh-CN"/>
        </w:rPr>
        <w:t>14</w:t>
      </w:r>
      <w:r>
        <w:rPr>
          <w:rFonts w:hint="eastAsia" w:ascii="宋体" w:hAnsi="宋体" w:cs="Arial"/>
          <w:color w:val="FF0000"/>
          <w:sz w:val="24"/>
          <w:szCs w:val="24"/>
        </w:rPr>
        <w:t>日14：</w:t>
      </w:r>
      <w:r>
        <w:rPr>
          <w:rFonts w:hint="eastAsia" w:ascii="宋体" w:hAnsi="宋体" w:cs="Arial"/>
          <w:color w:val="FF0000"/>
          <w:sz w:val="24"/>
          <w:szCs w:val="24"/>
          <w:lang w:val="en-US" w:eastAsia="zh-CN"/>
        </w:rPr>
        <w:t>3</w:t>
      </w:r>
      <w:r>
        <w:rPr>
          <w:rFonts w:hint="eastAsia" w:ascii="宋体" w:hAnsi="宋体" w:cs="Arial"/>
          <w:color w:val="FF0000"/>
          <w:sz w:val="24"/>
          <w:szCs w:val="24"/>
        </w:rPr>
        <w:t>0</w:t>
      </w:r>
      <w:bookmarkEnd w:id="0"/>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7</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adjustRightInd w:val="0"/>
        <w:snapToGrid w:val="0"/>
        <w:spacing w:beforeLines="50"/>
        <w:jc w:val="left"/>
        <w:rPr>
          <w:rFonts w:hint="eastAsia" w:ascii="微软雅黑" w:hAnsi="微软雅黑" w:eastAsia="微软雅黑" w:cs="微软雅黑"/>
          <w:b w:val="0"/>
          <w:bCs w:val="0"/>
          <w:i w:val="0"/>
          <w:iCs w:val="0"/>
          <w:caps w:val="0"/>
          <w:color w:val="000000"/>
          <w:spacing w:val="0"/>
          <w:sz w:val="24"/>
          <w:szCs w:val="24"/>
        </w:rPr>
      </w:pPr>
      <w:r>
        <w:rPr>
          <w:rFonts w:hint="eastAsia" w:ascii="宋体" w:hAnsi="宋体" w:cs="Arial"/>
          <w:sz w:val="24"/>
          <w:szCs w:val="24"/>
          <w:lang w:val="en-US" w:eastAsia="zh-CN"/>
        </w:rPr>
        <w:t>通顺场地购买小五吨叉车项目项目</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sz w:val="24"/>
          <w:lang w:val="en-US"/>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val="en-US" w:eastAsia="zh-CN"/>
        </w:rPr>
        <w:t>标的物</w:t>
      </w:r>
      <w:r>
        <w:rPr>
          <w:rFonts w:hint="eastAsia"/>
          <w:sz w:val="24"/>
        </w:rPr>
        <w:t>验收</w:t>
      </w:r>
      <w:r>
        <w:rPr>
          <w:rFonts w:hint="eastAsia"/>
          <w:sz w:val="24"/>
          <w:lang w:val="en-US" w:eastAsia="zh-CN"/>
        </w:rPr>
        <w:t>合格</w:t>
      </w:r>
      <w:r>
        <w:rPr>
          <w:rFonts w:hint="eastAsia"/>
          <w:sz w:val="24"/>
        </w:rPr>
        <w:t>后支付</w:t>
      </w:r>
      <w:r>
        <w:rPr>
          <w:rFonts w:hint="eastAsia"/>
          <w:sz w:val="24"/>
          <w:lang w:val="en-US" w:eastAsia="zh-CN"/>
        </w:rPr>
        <w:t>45</w:t>
      </w:r>
      <w:r>
        <w:rPr>
          <w:rFonts w:hint="eastAsia"/>
          <w:sz w:val="24"/>
        </w:rPr>
        <w:t>%</w:t>
      </w:r>
      <w:r>
        <w:rPr>
          <w:rFonts w:hint="eastAsia"/>
          <w:sz w:val="24"/>
          <w:lang w:eastAsia="zh-CN"/>
        </w:rPr>
        <w:t>，</w:t>
      </w:r>
      <w:r>
        <w:rPr>
          <w:rFonts w:hint="eastAsia"/>
          <w:sz w:val="24"/>
          <w:lang w:val="en-US" w:eastAsia="zh-CN"/>
        </w:rPr>
        <w:t>5%质保金，质保期满后7日内付款。</w:t>
      </w:r>
      <w:r>
        <w:rPr>
          <w:rFonts w:hint="eastAsia"/>
          <w:color w:val="FF0000"/>
          <w:sz w:val="24"/>
          <w:lang w:eastAsia="zh-CN"/>
        </w:rPr>
        <w:t>（</w:t>
      </w:r>
      <w:r>
        <w:rPr>
          <w:rFonts w:hint="eastAsia"/>
          <w:color w:val="FF0000"/>
          <w:sz w:val="24"/>
          <w:lang w:val="en-US" w:eastAsia="zh-CN"/>
        </w:rPr>
        <w:t>不低于合同金额得50%银行承兑）能否接受承兑还请在标书内注明。</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中华人民共和国民典法</w:t>
      </w:r>
      <w:r>
        <w:rPr>
          <w:rFonts w:hint="eastAsia" w:ascii="宋体" w:hAnsi="宋体" w:eastAsia="宋体" w:cs="宋体"/>
          <w:color w:val="000000"/>
          <w:kern w:val="0"/>
          <w:sz w:val="24"/>
          <w:szCs w:val="24"/>
        </w:rPr>
        <w:t>》和招标文件内容的解释为准。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vertAlign w:val="superscript"/>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jc w:val="lef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lang w:val="en-US" w:eastAsia="zh-CN"/>
        </w:rPr>
        <w:t>通顺场地购买小五吨叉车项目</w:t>
      </w:r>
    </w:p>
    <w:tbl>
      <w:tblPr>
        <w:tblStyle w:val="5"/>
        <w:tblpPr w:leftFromText="180" w:rightFromText="180" w:vertAnchor="text" w:horzAnchor="page" w:tblpX="591" w:tblpY="55"/>
        <w:tblOverlap w:val="never"/>
        <w:tblW w:w="5000" w:type="pct"/>
        <w:tblInd w:w="0" w:type="dxa"/>
        <w:shd w:val="clear" w:color="auto" w:fill="FFFFFF"/>
        <w:tblLayout w:type="autofit"/>
        <w:tblCellMar>
          <w:top w:w="0" w:type="dxa"/>
          <w:left w:w="0" w:type="dxa"/>
          <w:bottom w:w="0" w:type="dxa"/>
          <w:right w:w="0" w:type="dxa"/>
        </w:tblCellMar>
      </w:tblPr>
      <w:tblGrid>
        <w:gridCol w:w="1769"/>
        <w:gridCol w:w="1434"/>
        <w:gridCol w:w="1072"/>
        <w:gridCol w:w="1549"/>
        <w:gridCol w:w="3053"/>
        <w:gridCol w:w="1805"/>
      </w:tblGrid>
      <w:tr>
        <w:tblPrEx>
          <w:shd w:val="clear" w:color="auto" w:fill="FFFFFF"/>
          <w:tblCellMar>
            <w:top w:w="0" w:type="dxa"/>
            <w:left w:w="0" w:type="dxa"/>
            <w:bottom w:w="0" w:type="dxa"/>
            <w:right w:w="0" w:type="dxa"/>
          </w:tblCellMar>
        </w:tblPrEx>
        <w:tc>
          <w:tcPr>
            <w:tcW w:w="2001" w:type="pct"/>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2998" w:type="pct"/>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c>
          <w:tcPr>
            <w:tcW w:w="2001" w:type="pct"/>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2998" w:type="pct"/>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471" w:hRule="atLeast"/>
        </w:trPr>
        <w:tc>
          <w:tcPr>
            <w:tcW w:w="2001" w:type="pct"/>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2998" w:type="pct"/>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rPr>
          <w:trHeight w:val="90"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val="en-US" w:eastAsia="zh-CN"/>
              </w:rPr>
              <w:t>单价</w:t>
            </w: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tblCellMar>
            <w:top w:w="0" w:type="dxa"/>
            <w:left w:w="0" w:type="dxa"/>
            <w:bottom w:w="0" w:type="dxa"/>
            <w:right w:w="0" w:type="dxa"/>
          </w:tblCellMar>
        </w:tblPrEx>
        <w:trPr>
          <w:trHeight w:val="975"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小五吨叉车（标准配置）</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台</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油车</w:t>
            </w: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r>
      <w:tr>
        <w:tblPrEx>
          <w:tblCellMar>
            <w:top w:w="0" w:type="dxa"/>
            <w:left w:w="0" w:type="dxa"/>
            <w:bottom w:w="0" w:type="dxa"/>
            <w:right w:w="0" w:type="dxa"/>
          </w:tblCellMar>
        </w:tblPrEx>
        <w:trPr>
          <w:trHeight w:val="975"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旋转器（180度）</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r>
      <w:tr>
        <w:tblPrEx>
          <w:tblCellMar>
            <w:top w:w="0" w:type="dxa"/>
            <w:left w:w="0" w:type="dxa"/>
            <w:bottom w:w="0" w:type="dxa"/>
            <w:right w:w="0" w:type="dxa"/>
          </w:tblCellMar>
        </w:tblPrEx>
        <w:trPr>
          <w:trHeight w:val="577" w:hRule="atLeast"/>
        </w:trPr>
        <w:tc>
          <w:tcPr>
            <w:tcW w:w="5000"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rPr>
          <w:trHeight w:val="612" w:hRule="atLeast"/>
        </w:trPr>
        <w:tc>
          <w:tcPr>
            <w:tcW w:w="5000"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default" w:ascii="Calibri" w:hAnsi="Calibri" w:eastAsia="微软雅黑" w:cs="宋体"/>
                <w:color w:val="000000"/>
                <w:kern w:val="0"/>
                <w:szCs w:val="21"/>
                <w:lang w:val="en-US"/>
              </w:rPr>
            </w:pPr>
            <w:r>
              <w:rPr>
                <w:rFonts w:hint="eastAsia" w:ascii="宋体" w:hAnsi="宋体" w:eastAsia="宋体" w:cs="宋体"/>
                <w:b/>
                <w:bCs/>
                <w:color w:val="FF0000"/>
                <w:kern w:val="0"/>
                <w:sz w:val="20"/>
                <w:szCs w:val="20"/>
                <w:lang w:val="en-US" w:eastAsia="zh-CN"/>
              </w:rPr>
              <w:t>注：要求有质保，随标书注明质保时间及方式。</w:t>
            </w:r>
          </w:p>
        </w:tc>
      </w:tr>
      <w:tr>
        <w:tblPrEx>
          <w:tblCellMar>
            <w:top w:w="0" w:type="dxa"/>
            <w:left w:w="0" w:type="dxa"/>
            <w:bottom w:w="0" w:type="dxa"/>
            <w:right w:w="0" w:type="dxa"/>
          </w:tblCellMar>
        </w:tblPrEx>
        <w:tc>
          <w:tcPr>
            <w:tcW w:w="5000"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，设备到货验收后支付</w:t>
            </w:r>
            <w:r>
              <w:rPr>
                <w:rFonts w:hint="eastAsia" w:ascii="宋体" w:hAnsi="宋体" w:eastAsia="宋体" w:cs="宋体"/>
                <w:color w:val="000000"/>
                <w:kern w:val="0"/>
                <w:sz w:val="20"/>
                <w:szCs w:val="20"/>
                <w:lang w:val="en-US" w:eastAsia="zh-CN"/>
              </w:rPr>
              <w:t>45</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5%质保金。</w:t>
            </w:r>
          </w:p>
        </w:tc>
      </w:tr>
    </w:tbl>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after="120" w:line="362" w:lineRule="atLeast"/>
        <w:rPr>
          <w:rFonts w:ascii="宋体" w:hAnsi="宋体" w:eastAsia="宋体" w:cs="宋体"/>
          <w:b/>
          <w:bCs/>
          <w:color w:val="FF0000"/>
          <w:kern w:val="0"/>
          <w:sz w:val="20"/>
          <w:szCs w:val="20"/>
        </w:rPr>
      </w:pPr>
      <w:r>
        <w:rPr>
          <w:rFonts w:ascii="Calibri" w:hAnsi="Calibri" w:eastAsia="宋体" w:cs="宋体"/>
          <w:color w:val="000000"/>
          <w:kern w:val="0"/>
          <w:szCs w:val="21"/>
        </w:rPr>
        <w:t> </w:t>
      </w: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hint="default" w:ascii="宋体" w:hAnsi="宋体" w:eastAsia="宋体" w:cs="宋体"/>
          <w:color w:val="FF0000"/>
          <w:kern w:val="0"/>
          <w:sz w:val="20"/>
          <w:szCs w:val="20"/>
          <w:lang w:val="en-US" w:eastAsia="zh-CN"/>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r>
        <w:rPr>
          <w:rFonts w:hint="eastAsia" w:ascii="宋体" w:hAnsi="宋体" w:eastAsia="宋体" w:cs="宋体"/>
          <w:color w:val="FF0000"/>
          <w:kern w:val="0"/>
          <w:sz w:val="20"/>
          <w:szCs w:val="20"/>
          <w:lang w:eastAsia="zh-CN"/>
        </w:rPr>
        <w:t>（</w:t>
      </w:r>
      <w:r>
        <w:rPr>
          <w:rFonts w:hint="eastAsia" w:ascii="宋体" w:hAnsi="宋体" w:eastAsia="宋体" w:cs="宋体"/>
          <w:color w:val="FF0000"/>
          <w:kern w:val="0"/>
          <w:sz w:val="20"/>
          <w:szCs w:val="20"/>
          <w:lang w:val="en-US" w:eastAsia="zh-CN"/>
        </w:rPr>
        <w:t>其他税率请标注）</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EzMDFlNjNiNGY1MmI5MmMzNzIzZDZhOTI0NzJjNWIifQ=="/>
  </w:docVars>
  <w:rsids>
    <w:rsidRoot w:val="00450BF7"/>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B15F0"/>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8223B"/>
    <w:rsid w:val="004A0767"/>
    <w:rsid w:val="004A3F36"/>
    <w:rsid w:val="004B2AB2"/>
    <w:rsid w:val="004D1947"/>
    <w:rsid w:val="004E4E03"/>
    <w:rsid w:val="00505527"/>
    <w:rsid w:val="00512E43"/>
    <w:rsid w:val="005209B5"/>
    <w:rsid w:val="005361D9"/>
    <w:rsid w:val="00553E8B"/>
    <w:rsid w:val="00575C04"/>
    <w:rsid w:val="005A4D44"/>
    <w:rsid w:val="005A6410"/>
    <w:rsid w:val="005E569B"/>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03B9A"/>
    <w:rsid w:val="00B2599F"/>
    <w:rsid w:val="00B67268"/>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9338A"/>
    <w:rsid w:val="00FA1ACB"/>
    <w:rsid w:val="00FA433A"/>
    <w:rsid w:val="00FC2D69"/>
    <w:rsid w:val="00FF3A97"/>
    <w:rsid w:val="00FF7CCF"/>
    <w:rsid w:val="0E567870"/>
    <w:rsid w:val="15D408DC"/>
    <w:rsid w:val="321D60EF"/>
    <w:rsid w:val="371B52F1"/>
    <w:rsid w:val="3B4A6D6C"/>
    <w:rsid w:val="42330824"/>
    <w:rsid w:val="43292D49"/>
    <w:rsid w:val="489D3E6D"/>
    <w:rsid w:val="48E45DA0"/>
    <w:rsid w:val="505529AD"/>
    <w:rsid w:val="69E7646F"/>
    <w:rsid w:val="6CC512CF"/>
    <w:rsid w:val="6D5C26AD"/>
    <w:rsid w:val="6F5338DA"/>
    <w:rsid w:val="7AF77D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AF201-1456-407A-ABAF-2A06993000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1585</Words>
  <Characters>1722</Characters>
  <Lines>13</Lines>
  <Paragraphs>3</Paragraphs>
  <TotalTime>5</TotalTime>
  <ScaleCrop>false</ScaleCrop>
  <LinksUpToDate>false</LinksUpToDate>
  <CharactersWithSpaces>1747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2022-07-07T06:51:50Z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EC7FA1BD237B4C32BA204CA897EAA7FC</vt:lpwstr>
  </property>
</Properties>
</file>