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6A8" w:rsidRDefault="001C6E44">
      <w:pPr>
        <w:jc w:val="center"/>
        <w:rPr>
          <w:rFonts w:asciiTheme="minorEastAsia" w:eastAsiaTheme="minorEastAsia" w:hAnsiTheme="minorEastAsia" w:cstheme="minorEastAsia"/>
          <w:b/>
          <w:bCs/>
          <w:sz w:val="36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6"/>
          <w:szCs w:val="32"/>
        </w:rPr>
        <w:t>VOCs在线站房建设标准要求</w:t>
      </w:r>
    </w:p>
    <w:p w:rsidR="004C16A8" w:rsidRDefault="001C6E44">
      <w:pPr>
        <w:pStyle w:val="a3"/>
        <w:spacing w:before="129" w:line="333" w:lineRule="auto"/>
        <w:ind w:right="251"/>
        <w:rPr>
          <w:rFonts w:asciiTheme="minorEastAsia" w:eastAsiaTheme="minorEastAsia" w:hAnsiTheme="minorEastAsia" w:cstheme="minorEastAsia"/>
          <w:b/>
          <w:bCs/>
        </w:rPr>
      </w:pPr>
      <w:r>
        <w:rPr>
          <w:rFonts w:asciiTheme="minorEastAsia" w:eastAsiaTheme="minorEastAsia" w:hAnsiTheme="minorEastAsia" w:cstheme="minorEastAsia" w:hint="eastAsia"/>
          <w:b/>
          <w:bCs/>
        </w:rPr>
        <w:t>一、基本要求</w:t>
      </w:r>
    </w:p>
    <w:p w:rsidR="004C16A8" w:rsidRDefault="001C6E44">
      <w:pPr>
        <w:pStyle w:val="a3"/>
        <w:spacing w:before="129" w:line="333" w:lineRule="auto"/>
        <w:ind w:right="251" w:firstLineChars="200" w:firstLine="56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监测站房的基础荷载强度≥2 000 kg/m</w:t>
      </w:r>
      <w:r>
        <w:rPr>
          <w:rFonts w:asciiTheme="minorEastAsia" w:eastAsiaTheme="minorEastAsia" w:hAnsiTheme="minorEastAsia" w:cstheme="minorEastAsia" w:hint="eastAsia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</w:rPr>
        <w:t>，其面积应≥</w:t>
      </w:r>
      <w:r>
        <w:rPr>
          <w:rFonts w:asciiTheme="minorEastAsia" w:eastAsiaTheme="minorEastAsia" w:hAnsiTheme="minorEastAsia" w:cstheme="minorEastAsia" w:hint="eastAsia"/>
          <w:lang w:val="en-US"/>
        </w:rPr>
        <w:t>4</w:t>
      </w:r>
      <w:r>
        <w:rPr>
          <w:rFonts w:asciiTheme="minorEastAsia" w:eastAsiaTheme="minorEastAsia" w:hAnsiTheme="minorEastAsia" w:cstheme="minorEastAsia" w:hint="eastAsia"/>
        </w:rPr>
        <w:t>.0m×</w:t>
      </w:r>
      <w:r>
        <w:rPr>
          <w:rFonts w:asciiTheme="minorEastAsia" w:eastAsiaTheme="minorEastAsia" w:hAnsiTheme="minorEastAsia" w:cstheme="minorEastAsia" w:hint="eastAsia"/>
          <w:lang w:val="en-US"/>
        </w:rPr>
        <w:t>3.0</w:t>
      </w:r>
      <w:r>
        <w:rPr>
          <w:rFonts w:asciiTheme="minorEastAsia" w:eastAsiaTheme="minorEastAsia" w:hAnsiTheme="minorEastAsia" w:cstheme="minorEastAsia" w:hint="eastAsia"/>
        </w:rPr>
        <w:t>m，空间高度应≥2.8 m，站房建在标高≥0 m 处。建构材料防火、4、防腐、防虫。监控站房的地面应平整和水平、耐腐蚀、无震动，地面采用防滑瓷砖铺设，在线监测站房距离采样点不大于70m距离（指采样管线的总长）。</w:t>
      </w:r>
    </w:p>
    <w:p w:rsidR="004C16A8" w:rsidRDefault="001C6E44">
      <w:pPr>
        <w:pStyle w:val="a3"/>
        <w:spacing w:line="333" w:lineRule="auto"/>
        <w:ind w:left="0" w:right="303"/>
        <w:rPr>
          <w:rFonts w:asciiTheme="minorEastAsia" w:eastAsiaTheme="minorEastAsia" w:hAnsiTheme="minorEastAsia" w:cstheme="minorEastAsia"/>
          <w:b/>
          <w:bCs/>
        </w:rPr>
      </w:pPr>
      <w:r>
        <w:rPr>
          <w:rFonts w:asciiTheme="minorEastAsia" w:eastAsiaTheme="minorEastAsia" w:hAnsiTheme="minorEastAsia" w:cstheme="minorEastAsia" w:hint="eastAsia"/>
          <w:b/>
          <w:bCs/>
        </w:rPr>
        <w:t>二、配套设施</w:t>
      </w:r>
    </w:p>
    <w:p w:rsidR="004C16A8" w:rsidRDefault="001C6E44">
      <w:pPr>
        <w:pStyle w:val="a3"/>
        <w:spacing w:line="333" w:lineRule="auto"/>
        <w:ind w:left="0" w:right="303" w:firstLineChars="100" w:firstLine="2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 xml:space="preserve">1 </w:t>
      </w:r>
      <w:r>
        <w:rPr>
          <w:rFonts w:asciiTheme="minorEastAsia" w:eastAsiaTheme="minorEastAsia" w:hAnsiTheme="minorEastAsia" w:cstheme="minorEastAsia" w:hint="eastAsia"/>
        </w:rPr>
        <w:t>站房的供电电源宜选择38OV交流电、三相五线制,频率50Hz,</w:t>
      </w:r>
      <w:r w:rsidRPr="00605C02">
        <w:rPr>
          <w:rFonts w:asciiTheme="minorEastAsia" w:eastAsiaTheme="minorEastAsia" w:hAnsiTheme="minorEastAsia" w:cstheme="minorEastAsia" w:hint="eastAsia"/>
          <w:u w:val="single"/>
        </w:rPr>
        <w:t>容量≥15KW,</w:t>
      </w:r>
      <w:r>
        <w:rPr>
          <w:rFonts w:asciiTheme="minorEastAsia" w:eastAsiaTheme="minorEastAsia" w:hAnsiTheme="minorEastAsia" w:cstheme="minorEastAsia" w:hint="eastAsia"/>
        </w:rPr>
        <w:t>供电电源电压在接至站房内总配电箱处时的电压降小于5‰。电源必须有良好的接地措施，设有接地端子，</w:t>
      </w:r>
      <w:proofErr w:type="gramStart"/>
      <w:r>
        <w:rPr>
          <w:rFonts w:asciiTheme="minorEastAsia" w:eastAsiaTheme="minorEastAsia" w:hAnsiTheme="minorEastAsia" w:cstheme="minorEastAsia" w:hint="eastAsia"/>
        </w:rPr>
        <w:t>接地线缆应大于</w:t>
      </w:r>
      <w:proofErr w:type="gramEnd"/>
      <w:r>
        <w:rPr>
          <w:rFonts w:asciiTheme="minorEastAsia" w:eastAsiaTheme="minorEastAsia" w:hAnsiTheme="minorEastAsia" w:cstheme="minorEastAsia" w:hint="eastAsia"/>
        </w:rPr>
        <w:t>4mm2</w:t>
      </w:r>
      <w:proofErr w:type="gramStart"/>
      <w:r>
        <w:rPr>
          <w:rFonts w:asciiTheme="minorEastAsia" w:eastAsiaTheme="minorEastAsia" w:hAnsiTheme="minorEastAsia" w:cstheme="minorEastAsia" w:hint="eastAsia"/>
        </w:rPr>
        <w:t>的独芯护套</w:t>
      </w:r>
      <w:proofErr w:type="gramEnd"/>
      <w:r>
        <w:rPr>
          <w:rFonts w:asciiTheme="minorEastAsia" w:eastAsiaTheme="minorEastAsia" w:hAnsiTheme="minorEastAsia" w:cstheme="minorEastAsia" w:hint="eastAsia"/>
        </w:rPr>
        <w:t>电缆，接地电阻小于4欧姆。</w:t>
      </w:r>
    </w:p>
    <w:p w:rsidR="004C16A8" w:rsidRDefault="001C6E44">
      <w:pPr>
        <w:pStyle w:val="a3"/>
        <w:spacing w:before="141" w:line="333" w:lineRule="auto"/>
        <w:ind w:right="260" w:firstLineChars="100" w:firstLine="2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 xml:space="preserve">2 </w:t>
      </w:r>
      <w:r>
        <w:rPr>
          <w:rFonts w:asciiTheme="minorEastAsia" w:eastAsiaTheme="minorEastAsia" w:hAnsiTheme="minorEastAsia" w:cstheme="minorEastAsia" w:hint="eastAsia"/>
        </w:rPr>
        <w:t>安装电源箱及总开关和分路开关（分路开关按设备数量供给）；配置10KVA UPS电源一台，续航6小时以上。所有电源线均需穿管或走线槽。</w:t>
      </w:r>
    </w:p>
    <w:p w:rsidR="004C16A8" w:rsidRDefault="001C6E44">
      <w:pPr>
        <w:pStyle w:val="a3"/>
        <w:spacing w:before="4"/>
        <w:ind w:firstLineChars="100" w:firstLine="2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 xml:space="preserve">3 </w:t>
      </w:r>
      <w:r>
        <w:rPr>
          <w:rFonts w:asciiTheme="minorEastAsia" w:eastAsiaTheme="minorEastAsia" w:hAnsiTheme="minorEastAsia" w:cstheme="minorEastAsia" w:hint="eastAsia"/>
        </w:rPr>
        <w:t>站房内安装 60W 日光灯。</w:t>
      </w:r>
    </w:p>
    <w:p w:rsidR="004C16A8" w:rsidRDefault="001C6E44">
      <w:pPr>
        <w:pStyle w:val="a3"/>
        <w:spacing w:before="141" w:line="333" w:lineRule="auto"/>
        <w:ind w:right="260" w:firstLineChars="100" w:firstLine="2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 xml:space="preserve">4 </w:t>
      </w:r>
      <w:r>
        <w:rPr>
          <w:rFonts w:asciiTheme="minorEastAsia" w:eastAsiaTheme="minorEastAsia" w:hAnsiTheme="minorEastAsia" w:cstheme="minorEastAsia" w:hint="eastAsia"/>
        </w:rPr>
        <w:t>站房内引入自来水(或井水),必要时要加设高位水箱,且自来水的水量瞬时最大流量3m3/h,压力不小于0.5kg/cm2,每次清洗用量不大于lm3。安装洗手盆及地面漏斗，以保证地面积水及设备溢流采样水可排出室外。</w:t>
      </w:r>
    </w:p>
    <w:p w:rsidR="004C16A8" w:rsidRDefault="001C6E44">
      <w:pPr>
        <w:pStyle w:val="a3"/>
        <w:spacing w:before="4" w:line="333" w:lineRule="auto"/>
        <w:ind w:right="249" w:firstLineChars="100" w:firstLine="2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 xml:space="preserve">5 </w:t>
      </w:r>
      <w:r>
        <w:rPr>
          <w:rFonts w:asciiTheme="minorEastAsia" w:eastAsiaTheme="minorEastAsia" w:hAnsiTheme="minorEastAsia" w:cstheme="minorEastAsia" w:hint="eastAsia"/>
        </w:rPr>
        <w:t>安装全新壁挂式冷暖空调，规格不小于1.5匹，室内温度应</w:t>
      </w:r>
      <w:r>
        <w:rPr>
          <w:rFonts w:asciiTheme="minorEastAsia" w:eastAsiaTheme="minorEastAsia" w:hAnsiTheme="minorEastAsia" w:cstheme="minorEastAsia" w:hint="eastAsia"/>
        </w:rPr>
        <w:lastRenderedPageBreak/>
        <w:t>保持在18-28℃，湿度在85 以内，必须具有来电自启动功能。如现场具备暖气接入可将暖气安装布置，确保冬季温度达到室温要求。</w:t>
      </w:r>
    </w:p>
    <w:p w:rsidR="004C16A8" w:rsidRDefault="001C6E44">
      <w:pPr>
        <w:pStyle w:val="a3"/>
        <w:spacing w:before="5" w:line="336" w:lineRule="auto"/>
        <w:ind w:right="252" w:firstLineChars="100" w:firstLine="2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 xml:space="preserve">6 </w:t>
      </w:r>
      <w:r>
        <w:rPr>
          <w:rFonts w:asciiTheme="minorEastAsia" w:eastAsiaTheme="minorEastAsia" w:hAnsiTheme="minorEastAsia" w:cstheme="minorEastAsia" w:hint="eastAsia"/>
        </w:rPr>
        <w:t>站房通风应满足自动监测的环境条件,应设计进风及出风排气扇。</w:t>
      </w:r>
    </w:p>
    <w:p w:rsidR="004C16A8" w:rsidRDefault="001C6E44">
      <w:pPr>
        <w:pStyle w:val="a3"/>
        <w:spacing w:before="5" w:line="336" w:lineRule="auto"/>
        <w:ind w:right="252" w:firstLineChars="100" w:firstLine="2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 xml:space="preserve">7 </w:t>
      </w:r>
      <w:r>
        <w:rPr>
          <w:rFonts w:asciiTheme="minorEastAsia" w:eastAsiaTheme="minorEastAsia" w:hAnsiTheme="minorEastAsia" w:cstheme="minorEastAsia" w:hint="eastAsia"/>
        </w:rPr>
        <w:t>站房应设防直击雷的外部防雷装置，外部防雷装置应有合格的接地装置和良好的</w:t>
      </w:r>
      <w:proofErr w:type="gramStart"/>
      <w:r>
        <w:rPr>
          <w:rFonts w:asciiTheme="minorEastAsia" w:eastAsiaTheme="minorEastAsia" w:hAnsiTheme="minorEastAsia" w:cstheme="minorEastAsia" w:hint="eastAsia"/>
        </w:rPr>
        <w:t>泄流通</w:t>
      </w:r>
      <w:proofErr w:type="gramEnd"/>
      <w:r>
        <w:rPr>
          <w:rFonts w:asciiTheme="minorEastAsia" w:eastAsiaTheme="minorEastAsia" w:hAnsiTheme="minorEastAsia" w:cstheme="minorEastAsia" w:hint="eastAsia"/>
        </w:rPr>
        <w:t>道,接地装置的接地电阻不得大于10Ω。采取防闪电</w:t>
      </w:r>
      <w:proofErr w:type="gramStart"/>
      <w:r>
        <w:rPr>
          <w:rFonts w:asciiTheme="minorEastAsia" w:eastAsiaTheme="minorEastAsia" w:hAnsiTheme="minorEastAsia" w:cstheme="minorEastAsia" w:hint="eastAsia"/>
        </w:rPr>
        <w:t>电</w:t>
      </w:r>
      <w:proofErr w:type="gramEnd"/>
      <w:r>
        <w:rPr>
          <w:rFonts w:asciiTheme="minorEastAsia" w:eastAsiaTheme="minorEastAsia" w:hAnsiTheme="minorEastAsia" w:cstheme="minorEastAsia" w:hint="eastAsia"/>
        </w:rPr>
        <w:t>涌侵入的措施</w:t>
      </w:r>
    </w:p>
    <w:p w:rsidR="004C16A8" w:rsidRPr="00F749D7" w:rsidRDefault="001C6E44">
      <w:pPr>
        <w:pStyle w:val="a3"/>
        <w:spacing w:before="5" w:line="336" w:lineRule="auto"/>
        <w:ind w:right="252" w:firstLineChars="100" w:firstLine="280"/>
        <w:rPr>
          <w:rFonts w:asciiTheme="minorEastAsia" w:eastAsiaTheme="minorEastAsia" w:hAnsiTheme="minorEastAsia" w:cstheme="minorEastAsia"/>
        </w:rPr>
      </w:pPr>
      <w:r w:rsidRPr="00F749D7">
        <w:rPr>
          <w:rFonts w:asciiTheme="minorEastAsia" w:eastAsiaTheme="minorEastAsia" w:hAnsiTheme="minorEastAsia" w:cstheme="minorEastAsia" w:hint="eastAsia"/>
          <w:lang w:val="en-US"/>
        </w:rPr>
        <w:t xml:space="preserve">8 </w:t>
      </w:r>
      <w:r w:rsidRPr="00F749D7">
        <w:rPr>
          <w:rFonts w:asciiTheme="minorEastAsia" w:eastAsiaTheme="minorEastAsia" w:hAnsiTheme="minorEastAsia" w:cstheme="minorEastAsia" w:hint="eastAsia"/>
        </w:rPr>
        <w:t>监控站房内应配有干粉或二氧化碳灭火器,以备电器或化学品燃烧灭火使用</w:t>
      </w:r>
    </w:p>
    <w:p w:rsidR="004C16A8" w:rsidRDefault="001C6E44">
      <w:pPr>
        <w:pStyle w:val="a3"/>
        <w:spacing w:line="336" w:lineRule="auto"/>
        <w:ind w:right="252" w:firstLineChars="100" w:firstLine="280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 xml:space="preserve">9 </w:t>
      </w:r>
      <w:r>
        <w:rPr>
          <w:rFonts w:asciiTheme="minorEastAsia" w:eastAsiaTheme="minorEastAsia" w:hAnsiTheme="minorEastAsia" w:cstheme="minorEastAsia" w:hint="eastAsia"/>
        </w:rPr>
        <w:t>接入仪表风≧0.6MPa，洁净无油压缩空气，露点-20℃，流量300L/min的反吹气源，并确保气源长期不间断的提供，以保证设备的正常运行。</w:t>
      </w:r>
    </w:p>
    <w:p w:rsidR="004C16A8" w:rsidRDefault="002D1AC2">
      <w:pPr>
        <w:pStyle w:val="a3"/>
        <w:spacing w:before="5" w:line="336" w:lineRule="auto"/>
        <w:ind w:right="252" w:firstLineChars="100" w:firstLine="280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站房具体建设位置项目、属地部门</w:t>
      </w:r>
      <w:r w:rsidR="001C6E44">
        <w:rPr>
          <w:rFonts w:asciiTheme="minorEastAsia" w:eastAsiaTheme="minorEastAsia" w:hAnsiTheme="minorEastAsia" w:cstheme="minorEastAsia" w:hint="eastAsia"/>
          <w:lang w:val="en-US"/>
        </w:rPr>
        <w:t>、</w:t>
      </w:r>
      <w:proofErr w:type="gramStart"/>
      <w:r w:rsidR="001C6E44">
        <w:rPr>
          <w:rFonts w:asciiTheme="minorEastAsia" w:eastAsiaTheme="minorEastAsia" w:hAnsiTheme="minorEastAsia" w:cstheme="minorEastAsia" w:hint="eastAsia"/>
          <w:lang w:val="en-US"/>
        </w:rPr>
        <w:t>环安部</w:t>
      </w:r>
      <w:proofErr w:type="gramEnd"/>
      <w:r w:rsidR="001C6E44">
        <w:rPr>
          <w:rFonts w:asciiTheme="minorEastAsia" w:eastAsiaTheme="minorEastAsia" w:hAnsiTheme="minorEastAsia" w:cstheme="minorEastAsia" w:hint="eastAsia"/>
          <w:lang w:val="en-US"/>
        </w:rPr>
        <w:t>共同确定。</w:t>
      </w:r>
    </w:p>
    <w:p w:rsidR="004C16A8" w:rsidRDefault="001C6E44">
      <w:pPr>
        <w:pStyle w:val="a3"/>
        <w:spacing w:before="5" w:line="336" w:lineRule="auto"/>
        <w:ind w:right="252" w:firstLineChars="100" w:firstLine="280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答疑：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环安部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 xml:space="preserve"> 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郑江朋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 xml:space="preserve"> 15684112559</w:t>
      </w:r>
    </w:p>
    <w:p w:rsidR="004C16A8" w:rsidRDefault="004C16A8">
      <w:pPr>
        <w:pStyle w:val="a3"/>
        <w:spacing w:before="5" w:line="336" w:lineRule="auto"/>
        <w:ind w:right="252" w:firstLineChars="100" w:firstLine="480"/>
        <w:rPr>
          <w:rFonts w:asciiTheme="minorEastAsia" w:eastAsiaTheme="minorEastAsia" w:hAnsiTheme="minorEastAsia" w:cstheme="minorEastAsia"/>
          <w:color w:val="000000" w:themeColor="text1"/>
          <w:sz w:val="48"/>
          <w:szCs w:val="48"/>
          <w:lang w:val="en-US"/>
        </w:rPr>
      </w:pPr>
    </w:p>
    <w:p w:rsidR="004C16A8" w:rsidRDefault="004C16A8" w:rsidP="00F90586">
      <w:pPr>
        <w:pStyle w:val="a3"/>
        <w:spacing w:before="5" w:line="336" w:lineRule="auto"/>
        <w:ind w:right="252" w:firstLineChars="100" w:firstLine="480"/>
        <w:rPr>
          <w:rFonts w:asciiTheme="minorEastAsia" w:eastAsiaTheme="minorEastAsia" w:hAnsiTheme="minorEastAsia" w:cstheme="minorEastAsia"/>
          <w:color w:val="000000" w:themeColor="text1"/>
          <w:sz w:val="48"/>
          <w:szCs w:val="48"/>
          <w:lang w:val="en-US"/>
        </w:rPr>
      </w:pPr>
    </w:p>
    <w:p w:rsidR="004C16A8" w:rsidRDefault="004C16A8">
      <w:pPr>
        <w:pStyle w:val="a3"/>
        <w:spacing w:before="5" w:line="336" w:lineRule="auto"/>
        <w:ind w:right="252" w:firstLineChars="100" w:firstLine="480"/>
        <w:rPr>
          <w:rFonts w:asciiTheme="minorEastAsia" w:eastAsiaTheme="minorEastAsia" w:hAnsiTheme="minorEastAsia" w:cstheme="minorEastAsia"/>
          <w:color w:val="000000" w:themeColor="text1"/>
          <w:sz w:val="48"/>
          <w:szCs w:val="48"/>
          <w:lang w:val="en-US"/>
        </w:rPr>
      </w:pPr>
    </w:p>
    <w:p w:rsidR="004C16A8" w:rsidRDefault="004C16A8">
      <w:pPr>
        <w:pStyle w:val="a3"/>
        <w:spacing w:before="5" w:line="336" w:lineRule="auto"/>
        <w:ind w:right="252" w:firstLineChars="100" w:firstLine="480"/>
        <w:rPr>
          <w:rFonts w:asciiTheme="minorEastAsia" w:eastAsiaTheme="minorEastAsia" w:hAnsiTheme="minorEastAsia" w:cstheme="minorEastAsia"/>
          <w:color w:val="000000" w:themeColor="text1"/>
          <w:sz w:val="48"/>
          <w:szCs w:val="48"/>
          <w:lang w:val="en-US"/>
        </w:rPr>
      </w:pPr>
    </w:p>
    <w:p w:rsidR="004C16A8" w:rsidRDefault="004C16A8">
      <w:pPr>
        <w:pStyle w:val="a3"/>
        <w:spacing w:before="5" w:line="336" w:lineRule="auto"/>
        <w:ind w:right="252" w:firstLineChars="100" w:firstLine="480"/>
        <w:rPr>
          <w:rFonts w:asciiTheme="minorEastAsia" w:eastAsiaTheme="minorEastAsia" w:hAnsiTheme="minorEastAsia" w:cstheme="minorEastAsia"/>
          <w:color w:val="000000" w:themeColor="text1"/>
          <w:sz w:val="48"/>
          <w:szCs w:val="48"/>
          <w:lang w:val="en-US"/>
        </w:rPr>
      </w:pPr>
    </w:p>
    <w:p w:rsidR="004C16A8" w:rsidRDefault="004C16A8">
      <w:pPr>
        <w:pStyle w:val="a3"/>
        <w:spacing w:before="5" w:line="336" w:lineRule="auto"/>
        <w:ind w:right="252" w:firstLineChars="100" w:firstLine="480"/>
        <w:rPr>
          <w:rFonts w:asciiTheme="minorEastAsia" w:eastAsiaTheme="minorEastAsia" w:hAnsiTheme="minorEastAsia" w:cstheme="minorEastAsia"/>
          <w:color w:val="000000" w:themeColor="text1"/>
          <w:sz w:val="48"/>
          <w:szCs w:val="48"/>
          <w:lang w:val="en-US"/>
        </w:rPr>
      </w:pPr>
    </w:p>
    <w:p w:rsidR="004C16A8" w:rsidRDefault="004C16A8">
      <w:pPr>
        <w:pStyle w:val="a3"/>
        <w:spacing w:before="5" w:line="336" w:lineRule="auto"/>
        <w:ind w:right="252" w:firstLineChars="100" w:firstLine="480"/>
        <w:rPr>
          <w:rFonts w:asciiTheme="minorEastAsia" w:eastAsiaTheme="minorEastAsia" w:hAnsiTheme="minorEastAsia" w:cstheme="minorEastAsia"/>
          <w:color w:val="000000" w:themeColor="text1"/>
          <w:sz w:val="48"/>
          <w:szCs w:val="48"/>
          <w:lang w:val="en-US"/>
        </w:rPr>
      </w:pPr>
    </w:p>
    <w:p w:rsidR="004C16A8" w:rsidRDefault="001C6E44">
      <w:pPr>
        <w:pStyle w:val="a3"/>
        <w:spacing w:before="5" w:line="336" w:lineRule="auto"/>
        <w:ind w:right="252" w:firstLineChars="100" w:firstLine="480"/>
        <w:jc w:val="center"/>
        <w:rPr>
          <w:rFonts w:asciiTheme="minorEastAsia" w:eastAsiaTheme="minorEastAsia" w:hAnsiTheme="minorEastAsia" w:cstheme="minorEastAsia"/>
          <w:color w:val="000000" w:themeColor="text1"/>
          <w:sz w:val="48"/>
          <w:szCs w:val="48"/>
          <w:lang w:val="en-US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48"/>
          <w:szCs w:val="48"/>
          <w:lang w:val="en-US"/>
        </w:rPr>
        <w:lastRenderedPageBreak/>
        <w:t>具体方案</w:t>
      </w:r>
    </w:p>
    <w:p w:rsidR="00001BD8" w:rsidRDefault="00001BD8">
      <w:pPr>
        <w:pStyle w:val="a3"/>
        <w:spacing w:before="5" w:line="336" w:lineRule="auto"/>
        <w:ind w:right="252" w:firstLineChars="100" w:firstLine="480"/>
        <w:jc w:val="center"/>
        <w:rPr>
          <w:rFonts w:asciiTheme="minorEastAsia" w:eastAsiaTheme="minorEastAsia" w:hAnsiTheme="minorEastAsia" w:cstheme="minorEastAsia"/>
          <w:color w:val="000000" w:themeColor="text1"/>
          <w:sz w:val="48"/>
          <w:szCs w:val="48"/>
          <w:lang w:val="en-US"/>
        </w:rPr>
      </w:pPr>
    </w:p>
    <w:p w:rsidR="004C16A8" w:rsidRPr="00F90586" w:rsidRDefault="001C6E44" w:rsidP="0023302D">
      <w:pPr>
        <w:pStyle w:val="a3"/>
        <w:numPr>
          <w:ilvl w:val="0"/>
          <w:numId w:val="1"/>
        </w:numPr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站房占地面积为3.0*4.0米。站房主体及屋面采用容重不小于</w:t>
      </w:r>
      <w:r w:rsidR="008340A3">
        <w:rPr>
          <w:rFonts w:asciiTheme="minorEastAsia" w:eastAsiaTheme="minorEastAsia" w:hAnsiTheme="minorEastAsia" w:cstheme="minorEastAsia" w:hint="eastAsia"/>
          <w:lang w:val="en-US"/>
        </w:rPr>
        <w:t>6</w:t>
      </w:r>
      <w:r>
        <w:rPr>
          <w:rFonts w:asciiTheme="minorEastAsia" w:eastAsiaTheme="minorEastAsia" w:hAnsiTheme="minorEastAsia" w:cstheme="minorEastAsia" w:hint="eastAsia"/>
          <w:lang w:val="en-US"/>
        </w:rPr>
        <w:t>0kg/m3的75毫米厚白色岩棉夹芯板，夹芯板面板为厚度不小于0.6毫米的镀锌彩钢板。主体骨架</w:t>
      </w:r>
      <w:r w:rsidR="00DF1D1F">
        <w:rPr>
          <w:rFonts w:asciiTheme="minorEastAsia" w:eastAsiaTheme="minorEastAsia" w:hAnsiTheme="minorEastAsia" w:cstheme="minorEastAsia" w:hint="eastAsia"/>
          <w:lang w:val="en-US"/>
        </w:rPr>
        <w:t>采用</w:t>
      </w:r>
      <w:r>
        <w:rPr>
          <w:rFonts w:asciiTheme="minorEastAsia" w:eastAsiaTheme="minorEastAsia" w:hAnsiTheme="minorEastAsia" w:cstheme="minorEastAsia" w:hint="eastAsia"/>
          <w:lang w:val="en-US"/>
        </w:rPr>
        <w:t>60*80毫米镀锌方管，</w:t>
      </w:r>
      <w:r w:rsidRPr="00F90586">
        <w:rPr>
          <w:rFonts w:asciiTheme="minorEastAsia" w:eastAsiaTheme="minorEastAsia" w:hAnsiTheme="minorEastAsia" w:cstheme="minorEastAsia" w:hint="eastAsia"/>
          <w:lang w:val="en-US"/>
        </w:rPr>
        <w:t>间距1.0*1.0米双向布置。站房为单面坡前面净高</w:t>
      </w:r>
      <w:r w:rsidR="00EE5B57">
        <w:rPr>
          <w:rFonts w:asciiTheme="minorEastAsia" w:eastAsiaTheme="minorEastAsia" w:hAnsiTheme="minorEastAsia" w:cstheme="minorEastAsia" w:hint="eastAsia"/>
          <w:lang w:val="en-US"/>
        </w:rPr>
        <w:t>3</w:t>
      </w:r>
      <w:r w:rsidRPr="00F90586">
        <w:rPr>
          <w:rFonts w:asciiTheme="minorEastAsia" w:eastAsiaTheme="minorEastAsia" w:hAnsiTheme="minorEastAsia" w:cstheme="minorEastAsia" w:hint="eastAsia"/>
          <w:lang w:val="en-US"/>
        </w:rPr>
        <w:t>米，后面净高2.8米，屋面板四边</w:t>
      </w:r>
      <w:proofErr w:type="gramStart"/>
      <w:r w:rsidRPr="00F90586">
        <w:rPr>
          <w:rFonts w:asciiTheme="minorEastAsia" w:eastAsiaTheme="minorEastAsia" w:hAnsiTheme="minorEastAsia" w:cstheme="minorEastAsia" w:hint="eastAsia"/>
          <w:lang w:val="en-US"/>
        </w:rPr>
        <w:t>出檐不小于</w:t>
      </w:r>
      <w:proofErr w:type="gramEnd"/>
      <w:r w:rsidRPr="00F90586">
        <w:rPr>
          <w:rFonts w:asciiTheme="minorEastAsia" w:eastAsiaTheme="minorEastAsia" w:hAnsiTheme="minorEastAsia" w:cstheme="minorEastAsia" w:hint="eastAsia"/>
          <w:lang w:val="en-US"/>
        </w:rPr>
        <w:t>200毫米，门采用1.0米宽</w:t>
      </w:r>
      <w:r w:rsidR="0023302D" w:rsidRPr="00F90586">
        <w:rPr>
          <w:rFonts w:asciiTheme="minorEastAsia" w:eastAsiaTheme="minorEastAsia" w:hAnsiTheme="minorEastAsia" w:cstheme="minorEastAsia" w:hint="eastAsia"/>
          <w:lang w:val="en-US"/>
        </w:rPr>
        <w:t>2.0</w:t>
      </w:r>
      <w:r w:rsidR="00F90586" w:rsidRPr="00F90586">
        <w:rPr>
          <w:rFonts w:asciiTheme="minorEastAsia" w:eastAsiaTheme="minorEastAsia" w:hAnsiTheme="minorEastAsia" w:cstheme="minorEastAsia" w:hint="eastAsia"/>
          <w:lang w:val="en-US"/>
        </w:rPr>
        <w:t>米</w:t>
      </w:r>
      <w:r w:rsidR="0023302D" w:rsidRPr="00F90586">
        <w:rPr>
          <w:rFonts w:asciiTheme="minorEastAsia" w:eastAsiaTheme="minorEastAsia" w:hAnsiTheme="minorEastAsia" w:cstheme="minorEastAsia" w:hint="eastAsia"/>
          <w:lang w:val="en-US"/>
        </w:rPr>
        <w:t>高</w:t>
      </w:r>
      <w:r w:rsidRPr="00F90586">
        <w:rPr>
          <w:rFonts w:asciiTheme="minorEastAsia" w:eastAsiaTheme="minorEastAsia" w:hAnsiTheme="minorEastAsia" w:cstheme="minorEastAsia" w:hint="eastAsia"/>
          <w:lang w:val="en-US"/>
        </w:rPr>
        <w:t>平开门，墙面居中布置。</w:t>
      </w:r>
    </w:p>
    <w:p w:rsidR="004C16A8" w:rsidRDefault="001C6E44">
      <w:pPr>
        <w:pStyle w:val="a3"/>
        <w:numPr>
          <w:ilvl w:val="0"/>
          <w:numId w:val="1"/>
        </w:numPr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 w:rsidRPr="006C3B55">
        <w:rPr>
          <w:rFonts w:asciiTheme="minorEastAsia" w:eastAsiaTheme="minorEastAsia" w:hAnsiTheme="minorEastAsia" w:cstheme="minorEastAsia" w:hint="eastAsia"/>
          <w:lang w:val="en-US"/>
        </w:rPr>
        <w:t>地面铺贴300*300毫米防滑地砖采用10厘米厚1:3干硬砂浆刮</w:t>
      </w:r>
      <w:proofErr w:type="gramStart"/>
      <w:r w:rsidRPr="006C3B55">
        <w:rPr>
          <w:rFonts w:asciiTheme="minorEastAsia" w:eastAsiaTheme="minorEastAsia" w:hAnsiTheme="minorEastAsia" w:cstheme="minorEastAsia" w:hint="eastAsia"/>
          <w:lang w:val="en-US"/>
        </w:rPr>
        <w:t>2毫米厚素水泥浆</w:t>
      </w:r>
      <w:proofErr w:type="gramEnd"/>
      <w:r w:rsidRPr="006C3B55">
        <w:rPr>
          <w:rFonts w:asciiTheme="minorEastAsia" w:eastAsiaTheme="minorEastAsia" w:hAnsiTheme="minorEastAsia" w:cstheme="minorEastAsia" w:hint="eastAsia"/>
          <w:lang w:val="en-US"/>
        </w:rPr>
        <w:t>铺贴。</w:t>
      </w:r>
      <w:r>
        <w:rPr>
          <w:rFonts w:asciiTheme="minorEastAsia" w:eastAsiaTheme="minorEastAsia" w:hAnsiTheme="minorEastAsia" w:cstheme="minorEastAsia" w:hint="eastAsia"/>
          <w:lang w:val="en-US"/>
        </w:rPr>
        <w:t>采用陶瓷立柱式洗手盆，靠墙安装。</w:t>
      </w:r>
    </w:p>
    <w:p w:rsidR="004C16A8" w:rsidRDefault="001C6E44">
      <w:pPr>
        <w:pStyle w:val="a3"/>
        <w:numPr>
          <w:ilvl w:val="0"/>
          <w:numId w:val="1"/>
        </w:numPr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1、采用接地扁钢（40*4热镀锌扁钢）与车间钢柱连接。板房基础内埋设房间周长，与房间框架四角连接，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暂估工程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量：25米。</w:t>
      </w:r>
    </w:p>
    <w:p w:rsidR="004C16A8" w:rsidRDefault="001C6E44">
      <w:pPr>
        <w:pStyle w:val="a3"/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2、电缆主线采用</w:t>
      </w:r>
      <w:r w:rsidR="00A33D57">
        <w:rPr>
          <w:rFonts w:asciiTheme="minorEastAsia" w:eastAsiaTheme="minorEastAsia" w:hAnsiTheme="minorEastAsia" w:cstheme="minorEastAsia" w:hint="eastAsia"/>
          <w:lang w:val="en-US"/>
        </w:rPr>
        <w:t>YJV3*35+2*25</w:t>
      </w:r>
      <w:r>
        <w:rPr>
          <w:rFonts w:asciiTheme="minorEastAsia" w:eastAsiaTheme="minorEastAsia" w:hAnsiTheme="minorEastAsia" w:cstheme="minorEastAsia" w:hint="eastAsia"/>
          <w:lang w:val="en-US"/>
        </w:rPr>
        <w:t>电缆，从</w:t>
      </w:r>
      <w:r w:rsidR="00A33D57">
        <w:rPr>
          <w:rFonts w:asciiTheme="minorEastAsia" w:eastAsiaTheme="minorEastAsia" w:hAnsiTheme="minorEastAsia" w:cstheme="minorEastAsia" w:hint="eastAsia"/>
          <w:lang w:val="en-US"/>
        </w:rPr>
        <w:t>A7</w:t>
      </w:r>
      <w:proofErr w:type="gramStart"/>
      <w:r w:rsidR="00A33D57">
        <w:rPr>
          <w:rFonts w:asciiTheme="minorEastAsia" w:eastAsiaTheme="minorEastAsia" w:hAnsiTheme="minorEastAsia" w:cstheme="minorEastAsia" w:hint="eastAsia"/>
          <w:lang w:val="en-US"/>
        </w:rPr>
        <w:t>车间</w:t>
      </w:r>
      <w:r>
        <w:rPr>
          <w:rFonts w:asciiTheme="minorEastAsia" w:eastAsiaTheme="minorEastAsia" w:hAnsiTheme="minorEastAsia" w:cstheme="minorEastAsia" w:hint="eastAsia"/>
          <w:lang w:val="en-US"/>
        </w:rPr>
        <w:t>电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箱引出，车间内穿管架空敷设，</w:t>
      </w:r>
      <w:r w:rsidR="00A33D57">
        <w:rPr>
          <w:rFonts w:asciiTheme="minorEastAsia" w:eastAsiaTheme="minorEastAsia" w:hAnsiTheme="minorEastAsia" w:cstheme="minorEastAsia" w:hint="eastAsia"/>
          <w:lang w:val="en-US"/>
        </w:rPr>
        <w:t>电缆穿DN50管，长度10米</w:t>
      </w:r>
      <w:r>
        <w:rPr>
          <w:rFonts w:asciiTheme="minorEastAsia" w:eastAsiaTheme="minorEastAsia" w:hAnsiTheme="minorEastAsia" w:cstheme="minorEastAsia" w:hint="eastAsia"/>
          <w:lang w:val="en-US"/>
        </w:rPr>
        <w:t>。电缆穿DN50镀锌钢管敷设。总长度暂定</w:t>
      </w:r>
      <w:r w:rsidR="00A33D57">
        <w:rPr>
          <w:rFonts w:asciiTheme="minorEastAsia" w:eastAsiaTheme="minorEastAsia" w:hAnsiTheme="minorEastAsia" w:cstheme="minorEastAsia" w:hint="eastAsia"/>
          <w:lang w:val="en-US"/>
        </w:rPr>
        <w:t>10</w:t>
      </w:r>
      <w:r>
        <w:rPr>
          <w:rFonts w:asciiTheme="minorEastAsia" w:eastAsiaTheme="minorEastAsia" w:hAnsiTheme="minorEastAsia" w:cstheme="minorEastAsia" w:hint="eastAsia"/>
          <w:lang w:val="en-US"/>
        </w:rPr>
        <w:t>米，施工前需要确定测量电缆工程量。房间内增加明装配电箱1台，</w:t>
      </w:r>
      <w:r w:rsidR="00A33D57">
        <w:rPr>
          <w:rFonts w:asciiTheme="minorEastAsia" w:eastAsiaTheme="minorEastAsia" w:hAnsiTheme="minorEastAsia" w:cstheme="minorEastAsia" w:hint="eastAsia"/>
          <w:lang w:val="en-US"/>
        </w:rPr>
        <w:t>配电箱配置详见清单</w:t>
      </w:r>
      <w:r>
        <w:rPr>
          <w:rFonts w:asciiTheme="minorEastAsia" w:eastAsiaTheme="minorEastAsia" w:hAnsiTheme="minorEastAsia" w:cstheme="minorEastAsia" w:hint="eastAsia"/>
          <w:lang w:val="en-US"/>
        </w:rPr>
        <w:t>。接地和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接零铜排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。电箱尺寸不少于0.8米*0.5米，电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箱需要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接地。增设10KVAUPS电源1套。保证6小时以上用电。</w:t>
      </w:r>
      <w:r w:rsidR="00C40D43">
        <w:rPr>
          <w:rFonts w:asciiTheme="minorEastAsia" w:eastAsiaTheme="minorEastAsia" w:hAnsiTheme="minorEastAsia" w:cstheme="minorEastAsia" w:hint="eastAsia"/>
          <w:lang w:val="en-US"/>
        </w:rPr>
        <w:t xml:space="preserve"> </w:t>
      </w:r>
    </w:p>
    <w:p w:rsidR="004C16A8" w:rsidRDefault="001C6E44">
      <w:pPr>
        <w:pStyle w:val="a3"/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3、增加30瓦单管荧光灯2套，吸顶安装。采用双联单控开关1个。所有室内电线穿DN20热镀锌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穿线管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明敷设。</w:t>
      </w:r>
    </w:p>
    <w:p w:rsidR="004C16A8" w:rsidRDefault="001C6E44">
      <w:pPr>
        <w:pStyle w:val="a3"/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4、增加</w:t>
      </w:r>
      <w:r w:rsidR="005732DF">
        <w:rPr>
          <w:rFonts w:asciiTheme="minorEastAsia" w:eastAsiaTheme="minorEastAsia" w:hAnsiTheme="minorEastAsia" w:cstheme="minorEastAsia" w:hint="eastAsia"/>
          <w:lang w:val="en-US"/>
        </w:rPr>
        <w:t>格力</w:t>
      </w:r>
      <w:r>
        <w:rPr>
          <w:rFonts w:asciiTheme="minorEastAsia" w:eastAsiaTheme="minorEastAsia" w:hAnsiTheme="minorEastAsia" w:cstheme="minorEastAsia" w:hint="eastAsia"/>
          <w:lang w:val="en-US"/>
        </w:rPr>
        <w:t>壁挂冷暖变频空调1台，大1.5匹。</w:t>
      </w:r>
    </w:p>
    <w:p w:rsidR="004C16A8" w:rsidRDefault="001C6E44">
      <w:pPr>
        <w:pStyle w:val="a3"/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highlight w:val="yellow"/>
          <w:lang w:val="en-US"/>
        </w:rPr>
        <w:t>5、压缩空气</w:t>
      </w:r>
      <w:r w:rsidR="00A33D57">
        <w:rPr>
          <w:rFonts w:asciiTheme="minorEastAsia" w:eastAsiaTheme="minorEastAsia" w:hAnsiTheme="minorEastAsia" w:cstheme="minorEastAsia" w:hint="eastAsia"/>
          <w:lang w:val="en-US"/>
        </w:rPr>
        <w:t>本次未考虑，后期使用部门统一采购</w:t>
      </w:r>
      <w:r>
        <w:rPr>
          <w:rFonts w:asciiTheme="minorEastAsia" w:eastAsiaTheme="minorEastAsia" w:hAnsiTheme="minorEastAsia" w:cstheme="minorEastAsia" w:hint="eastAsia"/>
          <w:lang w:val="en-US"/>
        </w:rPr>
        <w:t>。</w:t>
      </w:r>
    </w:p>
    <w:p w:rsidR="004C16A8" w:rsidRDefault="001C6E44">
      <w:pPr>
        <w:pStyle w:val="a3"/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lastRenderedPageBreak/>
        <w:t>6、增加排气扇和送风风机各一台，尺寸为400*400毫米，外置不锈钢百叶或防虫网。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送排风量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不少于1000m³/H.</w:t>
      </w:r>
    </w:p>
    <w:p w:rsidR="004C16A8" w:rsidRDefault="001C6E44">
      <w:pPr>
        <w:pStyle w:val="a3"/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7、供水管道采用</w:t>
      </w:r>
      <w:r w:rsidR="00A33D57">
        <w:rPr>
          <w:rFonts w:asciiTheme="minorEastAsia" w:eastAsiaTheme="minorEastAsia" w:hAnsiTheme="minorEastAsia" w:cstheme="minorEastAsia" w:hint="eastAsia"/>
          <w:lang w:val="en-US"/>
        </w:rPr>
        <w:t>DN25热镀锌钢管，从车间内接入，</w:t>
      </w:r>
      <w:r>
        <w:rPr>
          <w:rFonts w:asciiTheme="minorEastAsia" w:eastAsiaTheme="minorEastAsia" w:hAnsiTheme="minorEastAsia" w:cstheme="minorEastAsia" w:hint="eastAsia"/>
          <w:lang w:val="en-US"/>
        </w:rPr>
        <w:t>总长</w:t>
      </w:r>
      <w:r w:rsidR="00A33D57">
        <w:rPr>
          <w:rFonts w:asciiTheme="minorEastAsia" w:eastAsiaTheme="minorEastAsia" w:hAnsiTheme="minorEastAsia" w:cstheme="minorEastAsia" w:hint="eastAsia"/>
          <w:lang w:val="en-US"/>
        </w:rPr>
        <w:t>约90</w:t>
      </w:r>
      <w:r>
        <w:rPr>
          <w:rFonts w:asciiTheme="minorEastAsia" w:eastAsiaTheme="minorEastAsia" w:hAnsiTheme="minorEastAsia" w:cstheme="minorEastAsia" w:hint="eastAsia"/>
          <w:lang w:val="en-US"/>
        </w:rPr>
        <w:t>米，采用30MM厚的</w:t>
      </w:r>
      <w:r w:rsidR="00B528DD">
        <w:rPr>
          <w:rFonts w:asciiTheme="minorEastAsia" w:eastAsiaTheme="minorEastAsia" w:hAnsiTheme="minorEastAsia" w:cstheme="minorEastAsia" w:hint="eastAsia"/>
          <w:lang w:val="en-US"/>
        </w:rPr>
        <w:t>玻璃丝绵</w:t>
      </w:r>
      <w:r>
        <w:rPr>
          <w:rFonts w:asciiTheme="minorEastAsia" w:eastAsiaTheme="minorEastAsia" w:hAnsiTheme="minorEastAsia" w:cstheme="minorEastAsia" w:hint="eastAsia"/>
          <w:lang w:val="en-US"/>
        </w:rPr>
        <w:t>保温，外缠玻璃丝布两道保护。</w:t>
      </w:r>
    </w:p>
    <w:p w:rsidR="004C16A8" w:rsidRDefault="001C6E44">
      <w:pPr>
        <w:pStyle w:val="a3"/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8、排水管道穿墙增加DE75PVC管，管道总长3米，房间内增加上返弯头，地沟处增加下返弯头。</w:t>
      </w:r>
    </w:p>
    <w:p w:rsidR="004C16A8" w:rsidRDefault="001C6E44">
      <w:pPr>
        <w:pStyle w:val="a3"/>
        <w:spacing w:before="5" w:line="336" w:lineRule="auto"/>
        <w:ind w:right="25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9、房间内照明采用BV2.5铜线，穿DN20热镀锌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穿线管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敷设，暂定BV2.5铜线40米。增加10A五孔插座4个，16A空调插座1个，插座线采用BV4.0铜线，BV4.0铜线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暂估工程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量为60米。穿DN20热镀锌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穿线管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明敷设。热镀锌</w:t>
      </w:r>
      <w:proofErr w:type="gramStart"/>
      <w:r>
        <w:rPr>
          <w:rFonts w:asciiTheme="minorEastAsia" w:eastAsiaTheme="minorEastAsia" w:hAnsiTheme="minorEastAsia" w:cstheme="minorEastAsia" w:hint="eastAsia"/>
          <w:lang w:val="en-US"/>
        </w:rPr>
        <w:t>穿线管暂</w:t>
      </w:r>
      <w:proofErr w:type="gramEnd"/>
      <w:r>
        <w:rPr>
          <w:rFonts w:asciiTheme="minorEastAsia" w:eastAsiaTheme="minorEastAsia" w:hAnsiTheme="minorEastAsia" w:cstheme="minorEastAsia" w:hint="eastAsia"/>
          <w:lang w:val="en-US"/>
        </w:rPr>
        <w:t>估量30米。</w:t>
      </w:r>
    </w:p>
    <w:p w:rsidR="004C16A8" w:rsidRDefault="002129B6" w:rsidP="002129B6">
      <w:pPr>
        <w:jc w:val="left"/>
        <w:rPr>
          <w:rFonts w:asciiTheme="minorEastAsia" w:eastAsiaTheme="minorEastAsia" w:hAnsiTheme="minorEastAsia" w:cstheme="minorEastAsia"/>
          <w:sz w:val="28"/>
          <w:szCs w:val="28"/>
          <w:lang w:bidi="zh-CN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10、</w:t>
      </w:r>
      <w:r w:rsidRPr="002129B6"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空压机</w:t>
      </w:r>
      <w:proofErr w:type="gramStart"/>
      <w:r w:rsidRPr="002129B6"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棚采用</w:t>
      </w:r>
      <w:proofErr w:type="gramEnd"/>
      <w:r w:rsidRPr="002129B6"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40*40*4mm镀锌方管骨架，内侧高2.3m，外侧高2m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；</w:t>
      </w:r>
      <w:r w:rsidRPr="002129B6"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顶棚长2.1m宽2.5m，顶棚采用0.6mm厚单层</w:t>
      </w:r>
      <w:proofErr w:type="gramStart"/>
      <w:r w:rsidRPr="002129B6"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蓝色彩</w:t>
      </w:r>
      <w:proofErr w:type="gramEnd"/>
      <w:r w:rsidRPr="002129B6"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钢板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；</w:t>
      </w:r>
      <w:r w:rsidRPr="002129B6">
        <w:rPr>
          <w:rFonts w:asciiTheme="minorEastAsia" w:eastAsiaTheme="minorEastAsia" w:hAnsiTheme="minorEastAsia" w:cstheme="minorEastAsia" w:hint="eastAsia"/>
          <w:sz w:val="28"/>
          <w:szCs w:val="28"/>
          <w:lang w:bidi="zh-CN"/>
        </w:rPr>
        <w:t>确保牢固可靠。</w:t>
      </w:r>
    </w:p>
    <w:sectPr w:rsidR="004C16A8" w:rsidSect="009945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A8A" w:rsidRDefault="00957A8A" w:rsidP="00D04168">
      <w:r>
        <w:separator/>
      </w:r>
    </w:p>
  </w:endnote>
  <w:endnote w:type="continuationSeparator" w:id="0">
    <w:p w:rsidR="00957A8A" w:rsidRDefault="00957A8A" w:rsidP="00D0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A8A" w:rsidRDefault="00957A8A" w:rsidP="00D04168">
      <w:r>
        <w:separator/>
      </w:r>
    </w:p>
  </w:footnote>
  <w:footnote w:type="continuationSeparator" w:id="0">
    <w:p w:rsidR="00957A8A" w:rsidRDefault="00957A8A" w:rsidP="00D0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27D4BF"/>
    <w:multiLevelType w:val="singleLevel"/>
    <w:tmpl w:val="D027D4B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59"/>
    <w:rsid w:val="00001BD8"/>
    <w:rsid w:val="000249D2"/>
    <w:rsid w:val="0008238E"/>
    <w:rsid w:val="00100DD9"/>
    <w:rsid w:val="001B4F67"/>
    <w:rsid w:val="001C6E44"/>
    <w:rsid w:val="002129B6"/>
    <w:rsid w:val="00225E61"/>
    <w:rsid w:val="0023302D"/>
    <w:rsid w:val="002C26AF"/>
    <w:rsid w:val="002D1AC2"/>
    <w:rsid w:val="003801E3"/>
    <w:rsid w:val="004C16A8"/>
    <w:rsid w:val="004D38D4"/>
    <w:rsid w:val="005501A3"/>
    <w:rsid w:val="00557539"/>
    <w:rsid w:val="005732DF"/>
    <w:rsid w:val="00581D91"/>
    <w:rsid w:val="00605C02"/>
    <w:rsid w:val="006C3B55"/>
    <w:rsid w:val="00715C8C"/>
    <w:rsid w:val="007352EC"/>
    <w:rsid w:val="00777F0E"/>
    <w:rsid w:val="00804A68"/>
    <w:rsid w:val="008340A3"/>
    <w:rsid w:val="0086614A"/>
    <w:rsid w:val="008966FC"/>
    <w:rsid w:val="008E2EC9"/>
    <w:rsid w:val="008F1B8B"/>
    <w:rsid w:val="00957A8A"/>
    <w:rsid w:val="0099450D"/>
    <w:rsid w:val="00A33D57"/>
    <w:rsid w:val="00A42859"/>
    <w:rsid w:val="00B25ED8"/>
    <w:rsid w:val="00B528DD"/>
    <w:rsid w:val="00B52AFB"/>
    <w:rsid w:val="00C40D43"/>
    <w:rsid w:val="00CE4EEB"/>
    <w:rsid w:val="00D04168"/>
    <w:rsid w:val="00D269B3"/>
    <w:rsid w:val="00D83A3E"/>
    <w:rsid w:val="00DB3CF7"/>
    <w:rsid w:val="00DC5E59"/>
    <w:rsid w:val="00DF1D1F"/>
    <w:rsid w:val="00E61F68"/>
    <w:rsid w:val="00E91533"/>
    <w:rsid w:val="00EB2E22"/>
    <w:rsid w:val="00ED48AC"/>
    <w:rsid w:val="00EE5B57"/>
    <w:rsid w:val="00F341E1"/>
    <w:rsid w:val="00F749D7"/>
    <w:rsid w:val="00F90586"/>
    <w:rsid w:val="00FF20C7"/>
    <w:rsid w:val="0B9F4E2E"/>
    <w:rsid w:val="11747A3F"/>
    <w:rsid w:val="21B3622A"/>
    <w:rsid w:val="22D810F2"/>
    <w:rsid w:val="27FF23C0"/>
    <w:rsid w:val="29862FE8"/>
    <w:rsid w:val="29D96634"/>
    <w:rsid w:val="33F766A7"/>
    <w:rsid w:val="387E3301"/>
    <w:rsid w:val="453E75DF"/>
    <w:rsid w:val="476E0683"/>
    <w:rsid w:val="49D31B8F"/>
    <w:rsid w:val="4B395744"/>
    <w:rsid w:val="5601505C"/>
    <w:rsid w:val="5A2D2B59"/>
    <w:rsid w:val="61595A7C"/>
    <w:rsid w:val="65D85558"/>
    <w:rsid w:val="7F73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50D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99450D"/>
    <w:pPr>
      <w:ind w:left="138"/>
    </w:pPr>
    <w:rPr>
      <w:rFonts w:ascii="楷体" w:eastAsia="楷体" w:hAnsi="楷体" w:cs="楷体"/>
      <w:sz w:val="28"/>
      <w:szCs w:val="28"/>
      <w:lang w:val="zh-CN" w:bidi="zh-CN"/>
    </w:rPr>
  </w:style>
  <w:style w:type="paragraph" w:styleId="a4">
    <w:name w:val="Balloon Text"/>
    <w:basedOn w:val="a"/>
    <w:link w:val="Char"/>
    <w:rsid w:val="0099450D"/>
    <w:rPr>
      <w:sz w:val="18"/>
      <w:szCs w:val="18"/>
    </w:rPr>
  </w:style>
  <w:style w:type="character" w:customStyle="1" w:styleId="Char">
    <w:name w:val="批注框文本 Char"/>
    <w:basedOn w:val="a0"/>
    <w:link w:val="a4"/>
    <w:rsid w:val="0099450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D04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D0416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D04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D04168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50D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99450D"/>
    <w:pPr>
      <w:ind w:left="138"/>
    </w:pPr>
    <w:rPr>
      <w:rFonts w:ascii="楷体" w:eastAsia="楷体" w:hAnsi="楷体" w:cs="楷体"/>
      <w:sz w:val="28"/>
      <w:szCs w:val="28"/>
      <w:lang w:val="zh-CN" w:bidi="zh-CN"/>
    </w:rPr>
  </w:style>
  <w:style w:type="paragraph" w:styleId="a4">
    <w:name w:val="Balloon Text"/>
    <w:basedOn w:val="a"/>
    <w:link w:val="Char"/>
    <w:rsid w:val="0099450D"/>
    <w:rPr>
      <w:sz w:val="18"/>
      <w:szCs w:val="18"/>
    </w:rPr>
  </w:style>
  <w:style w:type="character" w:customStyle="1" w:styleId="Char">
    <w:name w:val="批注框文本 Char"/>
    <w:basedOn w:val="a0"/>
    <w:link w:val="a4"/>
    <w:rsid w:val="0099450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D04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D0416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D04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D0416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266</Words>
  <Characters>1519</Characters>
  <Application>Microsoft Office Word</Application>
  <DocSecurity>0</DocSecurity>
  <Lines>12</Lines>
  <Paragraphs>3</Paragraphs>
  <ScaleCrop>false</ScaleCrop>
  <Company>Sky123.Org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未定义</cp:lastModifiedBy>
  <cp:revision>5</cp:revision>
  <cp:lastPrinted>2020-12-30T06:43:00Z</cp:lastPrinted>
  <dcterms:created xsi:type="dcterms:W3CDTF">2022-04-21T06:03:00Z</dcterms:created>
  <dcterms:modified xsi:type="dcterms:W3CDTF">2022-04-21T08:23:00Z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