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807" w:firstLineChars="500"/>
        <w:jc w:val="left"/>
        <w:rPr>
          <w:rFonts w:hint="default" w:ascii="宋体" w:hAnsi="宋体" w:eastAsia="宋体" w:cs="宋体"/>
          <w:b/>
          <w:bCs/>
          <w:color w:val="000000"/>
          <w:kern w:val="0"/>
          <w:sz w:val="36"/>
          <w:szCs w:val="36"/>
          <w:lang w:val="en-US" w:eastAsia="zh-CN"/>
        </w:rPr>
      </w:pPr>
      <w:bookmarkStart w:id="0" w:name="_GoBack"/>
      <w:bookmarkEnd w:id="0"/>
      <w:r>
        <w:rPr>
          <w:rFonts w:hint="eastAsia" w:ascii="宋体" w:hAnsi="宋体" w:eastAsia="宋体" w:cs="宋体"/>
          <w:b/>
          <w:bCs/>
          <w:color w:val="000000"/>
          <w:kern w:val="0"/>
          <w:sz w:val="36"/>
          <w:szCs w:val="36"/>
          <w:lang w:val="en-US" w:eastAsia="zh-CN"/>
        </w:rPr>
        <w:t>B区塑料粉碎区室外消火栓安装项目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鑫广绿环再生资源股份有限公司现对B区塑料粉碎区室外消火栓</w:t>
      </w:r>
      <w:r>
        <w:rPr>
          <w:rFonts w:hint="eastAsia" w:ascii="宋体" w:hAnsi="宋体" w:cs="Arial"/>
          <w:sz w:val="24"/>
          <w:szCs w:val="24"/>
          <w:lang w:val="en-US" w:eastAsia="zh-CN"/>
        </w:rPr>
        <w:t>安装项目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项目内容：鑫广绿环B区塑料粉碎区室外消火栓</w:t>
      </w:r>
      <w:r>
        <w:rPr>
          <w:rFonts w:hint="eastAsia" w:ascii="宋体" w:hAnsi="宋体" w:cs="Arial"/>
          <w:sz w:val="24"/>
          <w:szCs w:val="24"/>
          <w:lang w:val="en-US" w:eastAsia="zh-CN"/>
        </w:rPr>
        <w:t>安装项目</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r>
        <w:rPr>
          <w:rFonts w:hint="eastAsia" w:ascii="宋体" w:hAnsi="宋体" w:eastAsia="宋体" w:cs="宋体"/>
          <w:color w:val="000000"/>
          <w:kern w:val="0"/>
          <w:sz w:val="24"/>
          <w:szCs w:val="24"/>
          <w:lang w:val="en-US" w:eastAsia="zh-CN"/>
        </w:rPr>
        <w:t>B</w:t>
      </w:r>
      <w:r>
        <w:rPr>
          <w:rFonts w:hint="eastAsia" w:ascii="宋体" w:hAnsi="宋体" w:eastAsia="宋体" w:cs="宋体"/>
          <w:color w:val="000000"/>
          <w:kern w:val="0"/>
          <w:sz w:val="24"/>
          <w:szCs w:val="24"/>
        </w:rPr>
        <w:t>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12</w:t>
      </w:r>
      <w:r>
        <w:rPr>
          <w:rFonts w:hint="eastAsia" w:ascii="宋体" w:hAnsi="宋体" w:cs="Arial"/>
          <w:sz w:val="24"/>
          <w:szCs w:val="24"/>
        </w:rPr>
        <w:t>月</w:t>
      </w:r>
      <w:r>
        <w:rPr>
          <w:rFonts w:hint="eastAsia" w:ascii="宋体" w:hAnsi="宋体" w:cs="Arial"/>
          <w:sz w:val="24"/>
          <w:szCs w:val="24"/>
          <w:lang w:val="en-US" w:eastAsia="zh-CN"/>
        </w:rPr>
        <w:t>16</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w:t>
      </w:r>
      <w:r>
        <w:rPr>
          <w:rFonts w:hint="eastAsia" w:ascii="宋体" w:hAnsi="宋体" w:cs="Arial"/>
          <w:color w:val="000000"/>
          <w:sz w:val="24"/>
          <w:szCs w:val="24"/>
          <w:lang w:val="en-US" w:eastAsia="zh-CN"/>
        </w:rPr>
        <w:t xml:space="preserve"> 答疑联系人：郭凌宇（手机17505456658）</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日14：</w:t>
      </w:r>
      <w:r>
        <w:rPr>
          <w:rFonts w:hint="eastAsia" w:ascii="宋体" w:hAnsi="宋体" w:cs="Arial"/>
          <w:color w:val="FF0000"/>
          <w:sz w:val="24"/>
          <w:szCs w:val="24"/>
          <w:lang w:val="en-US" w:eastAsia="zh-CN"/>
        </w:rPr>
        <w:t>3</w:t>
      </w:r>
      <w:r>
        <w:rPr>
          <w:rFonts w:hint="eastAsia" w:ascii="宋体" w:hAns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b w:val="0"/>
          <w:bCs w:val="0"/>
          <w:color w:val="000000"/>
          <w:kern w:val="0"/>
          <w:sz w:val="24"/>
          <w:szCs w:val="24"/>
          <w:lang w:val="en-US" w:eastAsia="zh-CN"/>
        </w:rPr>
        <w:t>鑫广绿环</w:t>
      </w:r>
      <w:r>
        <w:rPr>
          <w:rFonts w:hint="eastAsia" w:ascii="宋体" w:hAnsi="宋体" w:cs="Arial"/>
          <w:sz w:val="24"/>
          <w:szCs w:val="24"/>
        </w:rPr>
        <w:t>B区塑料粉碎区室外消火栓</w:t>
      </w:r>
      <w:r>
        <w:rPr>
          <w:rFonts w:hint="eastAsia" w:ascii="宋体" w:hAnsi="宋体" w:cs="Arial"/>
          <w:sz w:val="24"/>
          <w:szCs w:val="24"/>
          <w:lang w:val="en-US" w:eastAsia="zh-CN"/>
        </w:rPr>
        <w:t>安装项目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安装完成</w:t>
      </w:r>
      <w:r>
        <w:rPr>
          <w:rFonts w:hint="eastAsia"/>
          <w:sz w:val="24"/>
        </w:rPr>
        <w:t>验收后支付</w:t>
      </w:r>
      <w:r>
        <w:rPr>
          <w:rFonts w:hint="eastAsia"/>
          <w:sz w:val="24"/>
          <w:lang w:val="en-US" w:eastAsia="zh-CN"/>
        </w:rPr>
        <w:t>50</w:t>
      </w:r>
      <w:r>
        <w:rPr>
          <w:rFonts w:hint="eastAsia"/>
          <w:sz w:val="24"/>
        </w:rPr>
        <w:t>%。</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w:t>
      </w:r>
      <w:r>
        <w:rPr>
          <w:rFonts w:hint="eastAsia" w:ascii="宋体" w:hAnsi="宋体" w:eastAsia="宋体" w:cs="宋体"/>
          <w:color w:val="000000"/>
          <w:kern w:val="0"/>
          <w:sz w:val="24"/>
          <w:szCs w:val="24"/>
        </w:rPr>
        <w:t>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vertAlign w:val="superscript"/>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jc w:val="lef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eastAsia="宋体" w:cs="宋体"/>
          <w:b w:val="0"/>
          <w:bCs w:val="0"/>
          <w:color w:val="000000"/>
          <w:kern w:val="0"/>
          <w:sz w:val="24"/>
          <w:szCs w:val="24"/>
          <w:lang w:val="en-US" w:eastAsia="zh-CN"/>
        </w:rPr>
        <w:t>鑫广绿环</w:t>
      </w:r>
      <w:r>
        <w:rPr>
          <w:rFonts w:hint="eastAsia" w:ascii="宋体" w:hAnsi="宋体" w:cs="Arial"/>
          <w:sz w:val="24"/>
          <w:szCs w:val="24"/>
        </w:rPr>
        <w:t>B区塑料粉碎区室外消火栓</w:t>
      </w:r>
      <w:r>
        <w:rPr>
          <w:rFonts w:hint="eastAsia" w:ascii="宋体" w:hAnsi="宋体" w:cs="Arial"/>
          <w:sz w:val="24"/>
          <w:szCs w:val="24"/>
          <w:lang w:val="en-US" w:eastAsia="zh-CN"/>
        </w:rPr>
        <w:t>安装项目</w:t>
      </w:r>
    </w:p>
    <w:tbl>
      <w:tblPr>
        <w:tblStyle w:val="5"/>
        <w:tblpPr w:leftFromText="180" w:rightFromText="180" w:vertAnchor="text" w:horzAnchor="page" w:tblpX="591" w:tblpY="55"/>
        <w:tblOverlap w:val="never"/>
        <w:tblW w:w="5000" w:type="pct"/>
        <w:tblInd w:w="0" w:type="dxa"/>
        <w:shd w:val="clear" w:color="auto" w:fill="FFFFFF"/>
        <w:tblLayout w:type="autofit"/>
        <w:tblCellMar>
          <w:top w:w="0" w:type="dxa"/>
          <w:left w:w="0" w:type="dxa"/>
          <w:bottom w:w="0" w:type="dxa"/>
          <w:right w:w="0" w:type="dxa"/>
        </w:tblCellMar>
      </w:tblPr>
      <w:tblGrid>
        <w:gridCol w:w="1769"/>
        <w:gridCol w:w="1434"/>
        <w:gridCol w:w="1072"/>
        <w:gridCol w:w="1549"/>
        <w:gridCol w:w="3053"/>
        <w:gridCol w:w="1805"/>
      </w:tblGrid>
      <w:tr>
        <w:tblPrEx>
          <w:shd w:val="clear" w:color="auto" w:fill="FFFFFF"/>
          <w:tblCellMar>
            <w:top w:w="0" w:type="dxa"/>
            <w:left w:w="0" w:type="dxa"/>
            <w:bottom w:w="0" w:type="dxa"/>
            <w:right w:w="0" w:type="dxa"/>
          </w:tblCellMar>
        </w:tblPrEx>
        <w:tc>
          <w:tcPr>
            <w:tcW w:w="2001" w:type="pct"/>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2998" w:type="pct"/>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2001"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2998"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2001"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2998"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val="en-US" w:eastAsia="zh-CN"/>
              </w:rPr>
              <w:t>单价</w:t>
            </w: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rPr>
          <w:trHeight w:val="349"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镀锌钢管（DN100)</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支</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shd w:val="clear" w:color="auto" w:fill="FFFFFF"/>
          <w:tblCellMar>
            <w:top w:w="0" w:type="dxa"/>
            <w:left w:w="0" w:type="dxa"/>
            <w:bottom w:w="0" w:type="dxa"/>
            <w:right w:w="0" w:type="dxa"/>
          </w:tblCellMar>
        </w:tblPrEx>
        <w:trPr>
          <w:trHeight w:val="299"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卡箍</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78</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shd w:val="clear" w:color="auto" w:fill="FFFFFF"/>
          <w:tblCellMar>
            <w:top w:w="0" w:type="dxa"/>
            <w:left w:w="0" w:type="dxa"/>
            <w:bottom w:w="0" w:type="dxa"/>
            <w:right w:w="0" w:type="dxa"/>
          </w:tblCellMar>
        </w:tblPrEx>
        <w:trPr>
          <w:trHeight w:val="361"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r>
              <w:rPr>
                <w:rFonts w:hint="eastAsia"/>
              </w:rPr>
              <w:t>弯头</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17</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shd w:val="clear" w:color="auto" w:fill="FFFFFF"/>
          <w:tblCellMar>
            <w:top w:w="0" w:type="dxa"/>
            <w:left w:w="0" w:type="dxa"/>
            <w:bottom w:w="0" w:type="dxa"/>
            <w:right w:w="0" w:type="dxa"/>
          </w:tblCellMar>
        </w:tblPrEx>
        <w:trPr>
          <w:trHeight w:val="37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三通</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shd w:val="clear" w:color="auto" w:fill="FFFFFF"/>
          <w:tblCellMar>
            <w:top w:w="0" w:type="dxa"/>
            <w:left w:w="0" w:type="dxa"/>
            <w:bottom w:w="0" w:type="dxa"/>
            <w:right w:w="0" w:type="dxa"/>
          </w:tblCellMar>
        </w:tblPrEx>
        <w:trPr>
          <w:trHeight w:val="336"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机械三通</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shd w:val="clear" w:color="auto" w:fill="FFFFFF"/>
          <w:tblCellMar>
            <w:top w:w="0" w:type="dxa"/>
            <w:left w:w="0" w:type="dxa"/>
            <w:bottom w:w="0" w:type="dxa"/>
            <w:right w:w="0" w:type="dxa"/>
          </w:tblCellMar>
        </w:tblPrEx>
        <w:trPr>
          <w:trHeight w:val="387"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玛钢弯头</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shd w:val="clear" w:color="auto" w:fill="FFFFFF"/>
          <w:tblCellMar>
            <w:top w:w="0" w:type="dxa"/>
            <w:left w:w="0" w:type="dxa"/>
            <w:bottom w:w="0" w:type="dxa"/>
            <w:right w:w="0" w:type="dxa"/>
          </w:tblCellMar>
        </w:tblPrEx>
        <w:trPr>
          <w:trHeight w:val="337"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法兰</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片</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rPr>
            </w:pPr>
          </w:p>
        </w:tc>
      </w:tr>
      <w:tr>
        <w:tblPrEx>
          <w:shd w:val="clear" w:color="auto" w:fill="FFFFFF"/>
          <w:tblCellMar>
            <w:top w:w="0" w:type="dxa"/>
            <w:left w:w="0" w:type="dxa"/>
            <w:bottom w:w="0" w:type="dxa"/>
            <w:right w:w="0" w:type="dxa"/>
          </w:tblCellMar>
        </w:tblPrEx>
        <w:trPr>
          <w:trHeight w:val="437"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default" w:ascii="Calibri" w:hAnsi="Calibri" w:eastAsia="微软雅黑" w:cs="宋体"/>
                <w:color w:val="000000"/>
                <w:kern w:val="0"/>
                <w:szCs w:val="21"/>
                <w:lang w:val="en-US" w:eastAsia="zh-CN"/>
              </w:rPr>
              <w:t>角钢</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5</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ind w:firstLine="210" w:firstLineChars="100"/>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支</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eastAsia="zh-CN"/>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361"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default" w:ascii="Calibri" w:hAnsi="Calibri" w:eastAsia="微软雅黑" w:cs="宋体"/>
                <w:color w:val="000000"/>
                <w:kern w:val="0"/>
                <w:szCs w:val="21"/>
                <w:lang w:val="en-US" w:eastAsia="zh-CN"/>
              </w:rPr>
              <w:t>闸阀</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11"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铜球阀（DN32)</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811"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地上式消火栓（DN100)</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台</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U型卡</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40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法兰垫</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螺栓（M16*60)</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80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膨胀丝</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焊条</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包</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滚刷</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防锈漆</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桶</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沥青漆</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35</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桶</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岩棉（5cm厚）</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160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米</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玻璃丝布</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40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捆</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石子</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方</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沙</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方</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水泥</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0.7</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吨</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砖</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800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快</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球墨井盖</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个</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562"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运费</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项</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188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土建（破碎、挖沟、砌井恢复混凝土、垃圾外运等</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项</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管道安装费</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190</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米</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24" w:hRule="atLeast"/>
        </w:trPr>
        <w:tc>
          <w:tcPr>
            <w:tcW w:w="828"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消火栓、阀门安装费</w:t>
            </w:r>
          </w:p>
        </w:tc>
        <w:tc>
          <w:tcPr>
            <w:tcW w:w="67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w:t>
            </w:r>
          </w:p>
        </w:tc>
        <w:tc>
          <w:tcPr>
            <w:tcW w:w="501"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项</w:t>
            </w:r>
          </w:p>
        </w:tc>
        <w:tc>
          <w:tcPr>
            <w:tcW w:w="7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lang w:val="en-US" w:eastAsia="zh-CN"/>
              </w:rPr>
            </w:pPr>
          </w:p>
        </w:tc>
        <w:tc>
          <w:tcPr>
            <w:tcW w:w="142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c>
          <w:tcPr>
            <w:tcW w:w="8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7" w:hRule="atLeast"/>
        </w:trPr>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shd w:val="clear" w:color="auto" w:fill="FFFFFF"/>
          <w:tblCellMar>
            <w:top w:w="0" w:type="dxa"/>
            <w:left w:w="0" w:type="dxa"/>
            <w:bottom w:w="0" w:type="dxa"/>
            <w:right w:w="0" w:type="dxa"/>
          </w:tblCellMar>
        </w:tblPrEx>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b/>
                <w:bCs/>
                <w:color w:val="000000"/>
                <w:kern w:val="0"/>
                <w:sz w:val="20"/>
                <w:szCs w:val="20"/>
                <w:lang w:val="en-US" w:eastAsia="zh-CN"/>
              </w:rPr>
              <w:t>施工</w:t>
            </w:r>
            <w:r>
              <w:rPr>
                <w:rFonts w:hint="eastAsia" w:ascii="宋体" w:hAnsi="宋体" w:eastAsia="宋体" w:cs="宋体"/>
                <w:b/>
                <w:bCs/>
                <w:color w:val="000000"/>
                <w:kern w:val="0"/>
                <w:sz w:val="20"/>
                <w:szCs w:val="20"/>
              </w:rPr>
              <w:t>周期</w:t>
            </w:r>
            <w:r>
              <w:rPr>
                <w:rFonts w:hint="eastAsia" w:ascii="宋体" w:hAnsi="宋体" w:eastAsia="宋体" w:cs="宋体"/>
                <w:b/>
                <w:bCs/>
                <w:color w:val="000000"/>
                <w:kern w:val="0"/>
                <w:sz w:val="20"/>
                <w:szCs w:val="20"/>
                <w:lang w:eastAsia="zh-CN"/>
              </w:rPr>
              <w:t>：</w:t>
            </w:r>
            <w:r>
              <w:rPr>
                <w:rFonts w:hint="eastAsia" w:ascii="宋体" w:hAnsi="宋体" w:eastAsia="宋体" w:cs="宋体"/>
                <w:color w:val="000000"/>
                <w:kern w:val="0"/>
                <w:sz w:val="20"/>
                <w:szCs w:val="20"/>
                <w:lang w:val="en-US" w:eastAsia="zh-CN"/>
              </w:rPr>
              <w:t xml:space="preserve">           </w:t>
            </w:r>
            <w:r>
              <w:rPr>
                <w:rFonts w:hint="eastAsia" w:ascii="Calibri" w:hAnsi="Calibri" w:eastAsia="微软雅黑" w:cs="宋体"/>
                <w:color w:val="000000"/>
                <w:kern w:val="0"/>
                <w:szCs w:val="21"/>
                <w:lang w:val="en-US" w:eastAsia="zh-CN"/>
              </w:rPr>
              <w:t>30</w:t>
            </w:r>
            <w:r>
              <w:rPr>
                <w:rFonts w:hint="eastAsia" w:ascii="Calibri" w:hAnsi="Calibri" w:eastAsia="微软雅黑" w:cs="宋体"/>
                <w:color w:val="000000"/>
                <w:kern w:val="0"/>
                <w:szCs w:val="21"/>
              </w:rPr>
              <w:t>天</w:t>
            </w:r>
          </w:p>
        </w:tc>
      </w:tr>
      <w:tr>
        <w:tblPrEx>
          <w:shd w:val="clear" w:color="auto" w:fill="FFFFFF"/>
          <w:tblCellMar>
            <w:top w:w="0" w:type="dxa"/>
            <w:left w:w="0" w:type="dxa"/>
            <w:bottom w:w="0" w:type="dxa"/>
            <w:right w:w="0" w:type="dxa"/>
          </w:tblCellMar>
        </w:tblPrEx>
        <w:tc>
          <w:tcPr>
            <w:tcW w:w="500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w:t>
            </w:r>
            <w:r>
              <w:rPr>
                <w:rFonts w:hint="eastAsia" w:ascii="宋体" w:hAnsi="宋体" w:eastAsia="宋体" w:cs="宋体"/>
                <w:color w:val="000000"/>
                <w:kern w:val="0"/>
                <w:sz w:val="20"/>
                <w:szCs w:val="20"/>
                <w:lang w:val="en-US" w:eastAsia="zh-CN"/>
              </w:rPr>
              <w:t>50</w:t>
            </w:r>
            <w:r>
              <w:rPr>
                <w:rFonts w:hint="eastAsia" w:ascii="宋体" w:hAnsi="宋体" w:eastAsia="宋体" w:cs="宋体"/>
                <w:color w:val="000000"/>
                <w:kern w:val="0"/>
                <w:sz w:val="20"/>
                <w:szCs w:val="20"/>
              </w:rPr>
              <w:t>%。</w:t>
            </w:r>
          </w:p>
        </w:tc>
      </w:tr>
    </w:tbl>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after="120" w:line="362" w:lineRule="atLeast"/>
        <w:rPr>
          <w:rFonts w:ascii="宋体" w:hAnsi="宋体" w:eastAsia="宋体" w:cs="宋体"/>
          <w:b/>
          <w:bCs/>
          <w:color w:val="FF0000"/>
          <w:kern w:val="0"/>
          <w:sz w:val="20"/>
          <w:szCs w:val="20"/>
        </w:rPr>
      </w:pPr>
      <w:r>
        <w:rPr>
          <w:rFonts w:ascii="Calibri" w:hAnsi="Calibri" w:eastAsia="宋体" w:cs="宋体"/>
          <w:color w:val="000000"/>
          <w:kern w:val="0"/>
          <w:szCs w:val="21"/>
        </w:rPr>
        <w:t> </w:t>
      </w: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hint="default" w:ascii="宋体" w:hAnsi="宋体" w:eastAsia="宋体" w:cs="宋体"/>
          <w:color w:val="FF0000"/>
          <w:kern w:val="0"/>
          <w:sz w:val="20"/>
          <w:szCs w:val="20"/>
          <w:lang w:val="en-US" w:eastAsia="zh-CN"/>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r>
        <w:rPr>
          <w:rFonts w:hint="eastAsia" w:ascii="宋体" w:hAnsi="宋体" w:eastAsia="宋体" w:cs="宋体"/>
          <w:color w:val="FF0000"/>
          <w:kern w:val="0"/>
          <w:sz w:val="20"/>
          <w:szCs w:val="20"/>
          <w:lang w:eastAsia="zh-CN"/>
        </w:rPr>
        <w:t>（</w:t>
      </w:r>
      <w:r>
        <w:rPr>
          <w:rFonts w:hint="eastAsia" w:ascii="宋体" w:hAnsi="宋体" w:eastAsia="宋体" w:cs="宋体"/>
          <w:color w:val="FF0000"/>
          <w:kern w:val="0"/>
          <w:sz w:val="20"/>
          <w:szCs w:val="20"/>
          <w:lang w:val="en-US" w:eastAsia="zh-CN"/>
        </w:rPr>
        <w:t>其他税率请标注）</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E567870"/>
    <w:rsid w:val="15D408DC"/>
    <w:rsid w:val="371B52F1"/>
    <w:rsid w:val="3B4A6D6C"/>
    <w:rsid w:val="42330824"/>
    <w:rsid w:val="43292D49"/>
    <w:rsid w:val="505529AD"/>
    <w:rsid w:val="69E7646F"/>
    <w:rsid w:val="6CC512CF"/>
    <w:rsid w:val="6D5C26AD"/>
    <w:rsid w:val="7AF77D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290</Words>
  <Characters>1659</Characters>
  <Lines>13</Lines>
  <Paragraphs>3</Paragraphs>
  <TotalTime>2</TotalTime>
  <ScaleCrop>false</ScaleCrop>
  <LinksUpToDate>false</LinksUpToDate>
  <CharactersWithSpaces>1946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2021-12-15T02:07:01Z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EC7FA1BD237B4C32BA204CA897EAA7FC</vt:lpwstr>
  </property>
</Properties>
</file>