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1446" w:firstLineChars="400"/>
        <w:jc w:val="left"/>
        <w:rPr>
          <w:rFonts w:hint="default" w:ascii="宋体" w:hAnsi="宋体" w:eastAsia="宋体" w:cs="宋体"/>
          <w:b/>
          <w:bCs/>
          <w:color w:val="000000"/>
          <w:kern w:val="0"/>
          <w:sz w:val="36"/>
          <w:szCs w:val="36"/>
          <w:lang w:val="en-US" w:eastAsia="zh-CN"/>
        </w:rPr>
      </w:pPr>
      <w:r>
        <w:rPr>
          <w:rFonts w:hint="eastAsia" w:ascii="宋体" w:hAnsi="宋体" w:eastAsia="宋体" w:cs="宋体"/>
          <w:b/>
          <w:bCs/>
          <w:color w:val="000000"/>
          <w:kern w:val="0"/>
          <w:sz w:val="36"/>
          <w:szCs w:val="36"/>
          <w:lang w:val="en-US" w:eastAsia="zh-CN"/>
        </w:rPr>
        <w:t>汽车拆解地面铺设钢板采购项目</w:t>
      </w:r>
    </w:p>
    <w:p>
      <w:pPr>
        <w:widowControl/>
        <w:shd w:val="clear" w:color="auto" w:fill="FFFFFF"/>
        <w:spacing w:before="156" w:line="228" w:lineRule="atLeast"/>
        <w:jc w:val="left"/>
        <w:rPr>
          <w:rFonts w:ascii="宋体" w:hAnsi="宋体" w:cs="Arial"/>
          <w:sz w:val="24"/>
          <w:szCs w:val="24"/>
        </w:rPr>
      </w:pPr>
      <w:r>
        <w:rPr>
          <w:rFonts w:hint="eastAsia" w:ascii="宋体" w:hAnsi="宋体" w:eastAsia="宋体" w:cs="宋体"/>
          <w:b/>
          <w:color w:val="000000"/>
          <w:kern w:val="0"/>
          <w:sz w:val="24"/>
          <w:szCs w:val="24"/>
        </w:rPr>
        <w:t>一、投标邀请</w:t>
      </w:r>
    </w:p>
    <w:p>
      <w:pPr>
        <w:widowControl/>
        <w:shd w:val="clear" w:color="auto" w:fill="FFFFFF"/>
        <w:spacing w:before="156" w:line="228" w:lineRule="atLeast"/>
        <w:ind w:firstLine="240" w:firstLineChars="100"/>
        <w:jc w:val="left"/>
        <w:rPr>
          <w:rFonts w:ascii="宋体" w:hAnsi="宋体" w:cs="Arial"/>
          <w:sz w:val="24"/>
          <w:szCs w:val="24"/>
        </w:rPr>
      </w:pPr>
      <w:r>
        <w:rPr>
          <w:rFonts w:hint="eastAsia" w:ascii="宋体" w:hAnsi="宋体" w:cs="Arial"/>
          <w:sz w:val="24"/>
          <w:szCs w:val="24"/>
        </w:rPr>
        <w:t>鑫广绿环再生资源股份有限公司现对</w:t>
      </w:r>
      <w:r>
        <w:rPr>
          <w:rFonts w:hint="eastAsia" w:ascii="宋体" w:hAnsi="宋体" w:eastAsia="宋体" w:cs="宋体"/>
          <w:b w:val="0"/>
          <w:bCs w:val="0"/>
          <w:color w:val="000000"/>
          <w:kern w:val="0"/>
          <w:sz w:val="24"/>
          <w:szCs w:val="24"/>
          <w:lang w:val="en-US" w:eastAsia="zh-CN"/>
        </w:rPr>
        <w:t>汽车拆解地面铺设钢板采购</w:t>
      </w:r>
      <w:r>
        <w:rPr>
          <w:rFonts w:hint="eastAsia" w:ascii="宋体" w:hAnsi="宋体" w:cs="Arial"/>
          <w:sz w:val="24"/>
          <w:szCs w:val="24"/>
          <w:lang w:val="en-US" w:eastAsia="zh-CN"/>
        </w:rPr>
        <w:t>项目</w:t>
      </w:r>
      <w:r>
        <w:rPr>
          <w:rFonts w:hint="eastAsia" w:ascii="宋体" w:hAnsi="宋体" w:cs="Arial"/>
          <w:sz w:val="24"/>
          <w:szCs w:val="24"/>
        </w:rPr>
        <w:t>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ind w:left="240" w:hanging="240" w:hangingChars="100"/>
        <w:rPr>
          <w:rFonts w:hint="eastAsia" w:ascii="宋体" w:hAnsi="宋体" w:cs="Arial"/>
          <w:sz w:val="24"/>
          <w:szCs w:val="24"/>
        </w:rPr>
      </w:pPr>
      <w:r>
        <w:rPr>
          <w:rFonts w:hint="eastAsia" w:ascii="宋体" w:hAnsi="宋体" w:eastAsia="宋体" w:cs="宋体"/>
          <w:color w:val="000000"/>
          <w:kern w:val="0"/>
          <w:sz w:val="24"/>
          <w:szCs w:val="24"/>
        </w:rPr>
        <w:t xml:space="preserve"> 1.1 </w:t>
      </w:r>
      <w:r>
        <w:rPr>
          <w:rFonts w:hint="eastAsia" w:ascii="宋体" w:hAnsi="宋体" w:cs="Arial"/>
          <w:sz w:val="24"/>
          <w:szCs w:val="24"/>
        </w:rPr>
        <w:t>项目内容：鑫广绿环</w:t>
      </w:r>
      <w:r>
        <w:rPr>
          <w:rFonts w:hint="eastAsia" w:ascii="宋体" w:hAnsi="宋体" w:eastAsia="宋体" w:cs="宋体"/>
          <w:b w:val="0"/>
          <w:bCs w:val="0"/>
          <w:color w:val="000000"/>
          <w:kern w:val="0"/>
          <w:sz w:val="24"/>
          <w:szCs w:val="24"/>
          <w:lang w:val="en-US" w:eastAsia="zh-CN"/>
        </w:rPr>
        <w:t>汽车拆解地面铺设钢板采购</w:t>
      </w:r>
      <w:r>
        <w:rPr>
          <w:rFonts w:hint="eastAsia" w:ascii="宋体" w:hAnsi="宋体" w:cs="Arial"/>
          <w:sz w:val="24"/>
          <w:szCs w:val="24"/>
          <w:lang w:val="en-US" w:eastAsia="zh-CN"/>
        </w:rPr>
        <w:t>项目</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ind w:left="210" w:leftChars="100" w:firstLine="120" w:firstLine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2.2投标人须具备专业资质，要求证照齐全，具备出售标的物的资质。</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21年</w:t>
      </w:r>
      <w:r>
        <w:rPr>
          <w:rFonts w:hint="eastAsia" w:ascii="宋体" w:hAnsi="宋体" w:cs="Arial"/>
          <w:sz w:val="24"/>
          <w:szCs w:val="24"/>
          <w:lang w:val="en-US" w:eastAsia="zh-CN"/>
        </w:rPr>
        <w:t>12</w:t>
      </w:r>
      <w:r>
        <w:rPr>
          <w:rFonts w:hint="eastAsia" w:ascii="宋体" w:hAnsi="宋体" w:cs="Arial"/>
          <w:sz w:val="24"/>
          <w:szCs w:val="24"/>
        </w:rPr>
        <w:t>月</w:t>
      </w:r>
      <w:r>
        <w:rPr>
          <w:rFonts w:hint="eastAsia" w:ascii="宋体" w:hAnsi="宋体" w:cs="Arial"/>
          <w:sz w:val="24"/>
          <w:szCs w:val="24"/>
          <w:lang w:val="en-US" w:eastAsia="zh-CN"/>
        </w:rPr>
        <w:t>16</w:t>
      </w:r>
      <w:r>
        <w:rPr>
          <w:rFonts w:hint="eastAsia" w:ascii="宋体" w:hAnsi="宋体" w:cs="Arial"/>
          <w:sz w:val="24"/>
          <w:szCs w:val="24"/>
        </w:rPr>
        <w:t>日（周</w:t>
      </w:r>
      <w:r>
        <w:rPr>
          <w:rFonts w:hint="eastAsia" w:ascii="宋体" w:hAnsi="宋体" w:cs="Arial"/>
          <w:sz w:val="24"/>
          <w:szCs w:val="24"/>
          <w:lang w:val="en-US" w:eastAsia="zh-CN"/>
        </w:rPr>
        <w:t>四</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21年</w:t>
      </w:r>
      <w:r>
        <w:rPr>
          <w:rFonts w:hint="eastAsia" w:ascii="宋体" w:hAnsi="宋体" w:cs="Arial"/>
          <w:color w:val="FF0000"/>
          <w:sz w:val="24"/>
          <w:szCs w:val="24"/>
          <w:lang w:val="en-US" w:eastAsia="zh-CN"/>
        </w:rPr>
        <w:t>12</w:t>
      </w:r>
      <w:r>
        <w:rPr>
          <w:rFonts w:hint="eastAsia" w:ascii="宋体" w:hAnsi="宋体" w:cs="Arial"/>
          <w:color w:val="FF0000"/>
          <w:sz w:val="24"/>
          <w:szCs w:val="24"/>
        </w:rPr>
        <w:t>月</w:t>
      </w:r>
      <w:r>
        <w:rPr>
          <w:rFonts w:hint="eastAsia" w:ascii="宋体" w:hAnsi="宋体" w:cs="Arial"/>
          <w:color w:val="FF0000"/>
          <w:sz w:val="24"/>
          <w:szCs w:val="24"/>
          <w:lang w:val="en-US" w:eastAsia="zh-CN"/>
        </w:rPr>
        <w:t>23</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烟台市开发区开封路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联系人：丛树义（手机17362132666）。</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3.6</w:t>
      </w:r>
      <w:r>
        <w:rPr>
          <w:rFonts w:hint="eastAsia" w:ascii="宋体" w:hAnsi="宋体" w:cs="Arial"/>
          <w:color w:val="000000"/>
          <w:sz w:val="24"/>
          <w:szCs w:val="24"/>
          <w:lang w:val="en-US" w:eastAsia="zh-CN"/>
        </w:rPr>
        <w:t xml:space="preserve"> 答疑联系人：金明兴（手机15953536984）</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1</w:t>
      </w:r>
      <w:r>
        <w:rPr>
          <w:rFonts w:hint="eastAsia" w:ascii="宋体" w:hAnsi="宋体" w:cs="Arial"/>
          <w:color w:val="FF0000"/>
          <w:sz w:val="24"/>
          <w:szCs w:val="24"/>
        </w:rPr>
        <w:t>年</w:t>
      </w:r>
      <w:r>
        <w:rPr>
          <w:rFonts w:hint="eastAsia" w:ascii="宋体" w:hAnsi="宋体" w:cs="Arial"/>
          <w:color w:val="FF0000"/>
          <w:sz w:val="24"/>
          <w:szCs w:val="24"/>
          <w:lang w:val="en-US" w:eastAsia="zh-CN"/>
        </w:rPr>
        <w:t>12</w:t>
      </w:r>
      <w:r>
        <w:rPr>
          <w:rFonts w:hint="eastAsia" w:ascii="宋体" w:hAnsi="宋体" w:cs="Arial"/>
          <w:color w:val="FF0000"/>
          <w:sz w:val="24"/>
          <w:szCs w:val="24"/>
        </w:rPr>
        <w:t>月</w:t>
      </w:r>
      <w:r>
        <w:rPr>
          <w:rFonts w:hint="eastAsia" w:ascii="宋体" w:hAnsi="宋体" w:cs="Arial"/>
          <w:color w:val="FF0000"/>
          <w:sz w:val="24"/>
          <w:szCs w:val="24"/>
          <w:lang w:val="en-US" w:eastAsia="zh-CN"/>
        </w:rPr>
        <w:t>23</w:t>
      </w:r>
      <w:r>
        <w:rPr>
          <w:rFonts w:hint="eastAsia" w:ascii="宋体" w:hAnsi="宋体" w:cs="Arial"/>
          <w:color w:val="FF0000"/>
          <w:sz w:val="24"/>
          <w:szCs w:val="24"/>
        </w:rPr>
        <w:t>日14：</w:t>
      </w:r>
      <w:r>
        <w:rPr>
          <w:rFonts w:hint="eastAsia" w:ascii="宋体" w:hAnsi="宋体" w:cs="Arial"/>
          <w:color w:val="FF0000"/>
          <w:sz w:val="24"/>
          <w:szCs w:val="24"/>
          <w:lang w:val="en-US" w:eastAsia="zh-CN"/>
        </w:rPr>
        <w:t>3</w:t>
      </w:r>
      <w:r>
        <w:rPr>
          <w:rFonts w:hint="eastAsia" w:ascii="宋体" w:hAnsi="宋体" w:cs="Arial"/>
          <w:color w:val="FF0000"/>
          <w:sz w:val="24"/>
          <w:szCs w:val="24"/>
        </w:rPr>
        <w:t>0</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1、适用范围：</w:t>
      </w:r>
    </w:p>
    <w:p>
      <w:pPr>
        <w:adjustRightInd w:val="0"/>
        <w:snapToGrid w:val="0"/>
        <w:spacing w:beforeLines="50"/>
        <w:jc w:val="left"/>
        <w:rPr>
          <w:rFonts w:hint="eastAsia" w:ascii="微软雅黑" w:hAnsi="微软雅黑" w:eastAsia="微软雅黑" w:cs="微软雅黑"/>
          <w:b w:val="0"/>
          <w:bCs w:val="0"/>
          <w:i w:val="0"/>
          <w:iCs w:val="0"/>
          <w:caps w:val="0"/>
          <w:color w:val="000000"/>
          <w:spacing w:val="0"/>
          <w:sz w:val="24"/>
          <w:szCs w:val="24"/>
        </w:rPr>
      </w:pPr>
      <w:r>
        <w:rPr>
          <w:rFonts w:hint="eastAsia" w:ascii="宋体" w:hAnsi="宋体" w:eastAsia="宋体" w:cs="宋体"/>
          <w:b w:val="0"/>
          <w:bCs w:val="0"/>
          <w:color w:val="000000"/>
          <w:kern w:val="0"/>
          <w:sz w:val="24"/>
          <w:szCs w:val="24"/>
          <w:lang w:val="en-US" w:eastAsia="zh-CN"/>
        </w:rPr>
        <w:t>鑫广绿环汽车拆解地面铺设钢板采购</w:t>
      </w:r>
      <w:r>
        <w:rPr>
          <w:rFonts w:hint="eastAsia" w:ascii="宋体" w:hAnsi="宋体" w:cs="Arial"/>
          <w:sz w:val="24"/>
          <w:szCs w:val="24"/>
          <w:lang w:val="en-US" w:eastAsia="zh-CN"/>
        </w:rPr>
        <w:t>项目</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w:t>
      </w:r>
      <w:r>
        <w:rPr>
          <w:rFonts w:hint="eastAsia" w:ascii="宋体" w:hAnsi="宋体" w:eastAsia="宋体" w:cs="宋体"/>
          <w:color w:val="000000"/>
          <w:kern w:val="0"/>
          <w:sz w:val="24"/>
          <w:szCs w:val="24"/>
          <w:lang w:val="en-US" w:eastAsia="zh-CN"/>
        </w:rPr>
        <w:t>5</w:t>
      </w:r>
      <w:r>
        <w:rPr>
          <w:rFonts w:hint="eastAsia" w:ascii="宋体" w:hAnsi="宋体" w:eastAsia="宋体" w:cs="宋体"/>
          <w:color w:val="000000"/>
          <w:kern w:val="0"/>
          <w:sz w:val="24"/>
          <w:szCs w:val="24"/>
        </w:rPr>
        <w:t>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ind w:left="73" w:leftChars="35"/>
        <w:rPr>
          <w:rFonts w:hint="default"/>
          <w:sz w:val="24"/>
          <w:lang w:val="en-US"/>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bookmarkStart w:id="0" w:name="_GoBack"/>
      <w:bookmarkEnd w:id="0"/>
      <w:r>
        <w:rPr>
          <w:sz w:val="24"/>
        </w:rPr>
        <w:t>20%</w:t>
      </w:r>
      <w:r>
        <w:rPr>
          <w:rFonts w:hint="eastAsia"/>
          <w:sz w:val="24"/>
        </w:rPr>
        <w:t>为合同定金），设备到货验收后支付</w:t>
      </w:r>
      <w:r>
        <w:rPr>
          <w:rFonts w:hint="eastAsia"/>
          <w:sz w:val="24"/>
          <w:lang w:val="en-US" w:eastAsia="zh-CN"/>
        </w:rPr>
        <w:t>50</w:t>
      </w:r>
      <w:r>
        <w:rPr>
          <w:rFonts w:hint="eastAsia"/>
          <w:sz w:val="24"/>
        </w:rPr>
        <w:t>%。</w:t>
      </w:r>
      <w:r>
        <w:rPr>
          <w:rFonts w:hint="eastAsia"/>
          <w:color w:val="FF0000"/>
          <w:sz w:val="24"/>
          <w:lang w:eastAsia="zh-CN"/>
        </w:rPr>
        <w:t>（</w:t>
      </w:r>
      <w:r>
        <w:rPr>
          <w:rFonts w:hint="eastAsia"/>
          <w:color w:val="FF0000"/>
          <w:sz w:val="24"/>
          <w:lang w:val="en-US" w:eastAsia="zh-CN"/>
        </w:rPr>
        <w:t>不低于合同金额得50%银行承兑）能否接受承兑还请在标书内注明。</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w:t>
      </w:r>
      <w:r>
        <w:rPr>
          <w:rFonts w:hint="eastAsia" w:ascii="宋体" w:hAnsi="宋体" w:eastAsia="宋体" w:cs="宋体"/>
          <w:color w:val="000000"/>
          <w:kern w:val="0"/>
          <w:sz w:val="24"/>
          <w:szCs w:val="24"/>
          <w:lang w:val="en-US" w:eastAsia="zh-CN"/>
        </w:rPr>
        <w:t>中华人民共和国</w:t>
      </w:r>
      <w:r>
        <w:rPr>
          <w:rFonts w:hint="eastAsia" w:ascii="宋体" w:hAnsi="宋体" w:eastAsia="宋体" w:cs="宋体"/>
          <w:color w:val="000000"/>
          <w:kern w:val="0"/>
          <w:sz w:val="24"/>
          <w:szCs w:val="24"/>
        </w:rPr>
        <w:t>合同法》和招标文件内容的解释为准。</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vertAlign w:val="superscript"/>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hint="eastAsia" w:ascii="Calibri" w:hAnsi="Calibri" w:eastAsia="宋体" w:cs="宋体"/>
          <w:color w:val="000000"/>
          <w:kern w:val="0"/>
          <w:szCs w:val="21"/>
        </w:rPr>
      </w:pPr>
    </w:p>
    <w:p>
      <w:pPr>
        <w:widowControl/>
        <w:shd w:val="clear" w:color="auto" w:fill="FFFFFF"/>
        <w:spacing w:before="156" w:line="228" w:lineRule="atLeast"/>
        <w:rPr>
          <w:rFonts w:hint="eastAsia" w:ascii="Calibri" w:hAnsi="Calibri" w:eastAsia="宋体" w:cs="宋体"/>
          <w:color w:val="000000"/>
          <w:kern w:val="0"/>
          <w:szCs w:val="21"/>
        </w:rPr>
      </w:pPr>
    </w:p>
    <w:p>
      <w:pPr>
        <w:widowControl/>
        <w:shd w:val="clear" w:color="auto" w:fill="FFFFFF"/>
        <w:spacing w:before="156" w:line="228" w:lineRule="atLeast"/>
        <w:rPr>
          <w:rFonts w:hint="eastAsia"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adjustRightInd w:val="0"/>
        <w:snapToGrid w:val="0"/>
        <w:spacing w:beforeLines="50"/>
        <w:jc w:val="left"/>
        <w:rPr>
          <w:rFonts w:ascii="宋体" w:hAnsi="宋体" w:eastAsia="宋体" w:cs="宋体"/>
          <w:b/>
          <w:bCs/>
          <w:color w:val="000000"/>
          <w:kern w:val="0"/>
          <w:sz w:val="32"/>
          <w:szCs w:val="32"/>
        </w:rPr>
      </w:pPr>
      <w:r>
        <w:rPr>
          <w:rFonts w:hint="eastAsia" w:ascii="宋体" w:hAnsi="宋体" w:eastAsia="宋体" w:cs="宋体"/>
          <w:b/>
          <w:bCs/>
          <w:color w:val="000000"/>
          <w:kern w:val="0"/>
          <w:sz w:val="24"/>
          <w:szCs w:val="24"/>
        </w:rPr>
        <w:t>项目名称：</w:t>
      </w:r>
      <w:r>
        <w:rPr>
          <w:rFonts w:hint="eastAsia" w:ascii="宋体" w:hAnsi="宋体" w:eastAsia="宋体" w:cs="宋体"/>
          <w:b w:val="0"/>
          <w:bCs w:val="0"/>
          <w:color w:val="000000"/>
          <w:kern w:val="0"/>
          <w:sz w:val="24"/>
          <w:szCs w:val="24"/>
          <w:lang w:val="en-US" w:eastAsia="zh-CN"/>
        </w:rPr>
        <w:t>鑫广绿环汽车拆解地面铺设钢板采购</w:t>
      </w:r>
      <w:r>
        <w:rPr>
          <w:rFonts w:hint="eastAsia" w:ascii="宋体" w:hAnsi="宋体" w:cs="Arial"/>
          <w:sz w:val="24"/>
          <w:szCs w:val="24"/>
          <w:lang w:val="en-US" w:eastAsia="zh-CN"/>
        </w:rPr>
        <w:t>项目</w:t>
      </w:r>
    </w:p>
    <w:tbl>
      <w:tblPr>
        <w:tblStyle w:val="5"/>
        <w:tblW w:w="10731" w:type="dxa"/>
        <w:tblInd w:w="-1168" w:type="dxa"/>
        <w:shd w:val="clear" w:color="auto" w:fill="FFFFFF"/>
        <w:tblLayout w:type="autofit"/>
        <w:tblCellMar>
          <w:top w:w="0" w:type="dxa"/>
          <w:left w:w="0" w:type="dxa"/>
          <w:bottom w:w="0" w:type="dxa"/>
          <w:right w:w="0" w:type="dxa"/>
        </w:tblCellMar>
      </w:tblPr>
      <w:tblGrid>
        <w:gridCol w:w="1475"/>
        <w:gridCol w:w="1502"/>
        <w:gridCol w:w="1134"/>
        <w:gridCol w:w="709"/>
        <w:gridCol w:w="4820"/>
        <w:gridCol w:w="1091"/>
      </w:tblGrid>
      <w:tr>
        <w:tblPrEx>
          <w:tblCellMar>
            <w:top w:w="0" w:type="dxa"/>
            <w:left w:w="0" w:type="dxa"/>
            <w:bottom w:w="0" w:type="dxa"/>
            <w:right w:w="0" w:type="dxa"/>
          </w:tblCellMar>
        </w:tblPrEx>
        <w:tc>
          <w:tcPr>
            <w:tcW w:w="147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9256" w:type="dxa"/>
            <w:gridSpan w:val="5"/>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9256"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471" w:hRule="atLeast"/>
        </w:trPr>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总报价</w:t>
            </w:r>
          </w:p>
        </w:tc>
        <w:tc>
          <w:tcPr>
            <w:tcW w:w="9256"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right"/>
              <w:rPr>
                <w:rFonts w:ascii="Calibri" w:hAnsi="Calibri" w:eastAsia="微软雅黑" w:cs="宋体"/>
                <w:color w:val="000000"/>
                <w:kern w:val="0"/>
                <w:szCs w:val="21"/>
              </w:rPr>
            </w:pPr>
            <w:r>
              <w:rPr>
                <w:rFonts w:hint="eastAsia" w:ascii="宋体" w:hAnsi="宋体" w:eastAsia="宋体" w:cs="宋体"/>
                <w:color w:val="000000"/>
                <w:kern w:val="0"/>
                <w:sz w:val="20"/>
                <w:szCs w:val="20"/>
              </w:rPr>
              <w:t>万元（人民币）</w:t>
            </w:r>
          </w:p>
        </w:tc>
      </w:tr>
      <w:tr>
        <w:tblPrEx>
          <w:tblCellMar>
            <w:top w:w="0" w:type="dxa"/>
            <w:left w:w="0" w:type="dxa"/>
            <w:bottom w:w="0" w:type="dxa"/>
            <w:right w:w="0" w:type="dxa"/>
          </w:tblCellMar>
        </w:tblPrEx>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15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型号</w:t>
            </w: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单位</w:t>
            </w:r>
          </w:p>
        </w:tc>
        <w:tc>
          <w:tcPr>
            <w:tcW w:w="7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数量</w:t>
            </w:r>
          </w:p>
        </w:tc>
        <w:tc>
          <w:tcPr>
            <w:tcW w:w="482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其它要求</w:t>
            </w:r>
          </w:p>
        </w:tc>
        <w:tc>
          <w:tcPr>
            <w:tcW w:w="10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总价</w:t>
            </w:r>
          </w:p>
        </w:tc>
      </w:tr>
      <w:tr>
        <w:tblPrEx>
          <w:tblCellMar>
            <w:top w:w="0" w:type="dxa"/>
            <w:left w:w="0" w:type="dxa"/>
            <w:bottom w:w="0" w:type="dxa"/>
            <w:right w:w="0" w:type="dxa"/>
          </w:tblCellMar>
        </w:tblPrEx>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钢板12mm</w:t>
            </w:r>
          </w:p>
        </w:tc>
        <w:tc>
          <w:tcPr>
            <w:tcW w:w="15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Q235B</w:t>
            </w: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210" w:firstLineChars="100"/>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平方</w:t>
            </w:r>
          </w:p>
        </w:tc>
        <w:tc>
          <w:tcPr>
            <w:tcW w:w="7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100</w:t>
            </w:r>
          </w:p>
        </w:tc>
        <w:tc>
          <w:tcPr>
            <w:tcW w:w="482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hint="eastAsia" w:ascii="Calibri" w:hAnsi="Calibri" w:eastAsia="微软雅黑" w:cs="宋体"/>
                <w:color w:val="000000"/>
                <w:kern w:val="0"/>
                <w:szCs w:val="21"/>
                <w:lang w:eastAsia="zh-CN"/>
              </w:rPr>
            </w:pPr>
          </w:p>
        </w:tc>
        <w:tc>
          <w:tcPr>
            <w:tcW w:w="10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698" w:hRule="atLeast"/>
        </w:trPr>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both"/>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钢板8mm</w:t>
            </w:r>
          </w:p>
        </w:tc>
        <w:tc>
          <w:tcPr>
            <w:tcW w:w="15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r>
              <w:rPr>
                <w:rFonts w:hint="eastAsia" w:ascii="Calibri" w:hAnsi="Calibri" w:eastAsia="微软雅黑" w:cs="宋体"/>
                <w:color w:val="000000"/>
                <w:kern w:val="0"/>
                <w:szCs w:val="21"/>
                <w:lang w:val="en-US" w:eastAsia="zh-CN"/>
              </w:rPr>
              <w:t>Q235B</w:t>
            </w: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lang w:val="en-US" w:eastAsia="zh-CN"/>
              </w:rPr>
              <w:t>平方</w:t>
            </w:r>
            <w:r>
              <w:rPr>
                <w:rFonts w:ascii="Calibri" w:hAnsi="Calibri" w:eastAsia="微软雅黑" w:cs="宋体"/>
                <w:color w:val="000000"/>
                <w:kern w:val="0"/>
                <w:szCs w:val="21"/>
              </w:rPr>
              <w:t> </w:t>
            </w:r>
          </w:p>
        </w:tc>
        <w:tc>
          <w:tcPr>
            <w:tcW w:w="7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lang w:val="en-US" w:eastAsia="zh-CN"/>
              </w:rPr>
              <w:t>600</w:t>
            </w:r>
            <w:r>
              <w:rPr>
                <w:rFonts w:ascii="Calibri" w:hAnsi="Calibri" w:eastAsia="微软雅黑" w:cs="宋体"/>
                <w:color w:val="000000"/>
                <w:kern w:val="0"/>
                <w:szCs w:val="21"/>
              </w:rPr>
              <w:t> </w:t>
            </w:r>
          </w:p>
        </w:tc>
        <w:tc>
          <w:tcPr>
            <w:tcW w:w="482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0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shd w:val="clear" w:color="auto" w:fill="FFFFFF"/>
          <w:tblCellMar>
            <w:top w:w="0" w:type="dxa"/>
            <w:left w:w="0" w:type="dxa"/>
            <w:bottom w:w="0" w:type="dxa"/>
            <w:right w:w="0" w:type="dxa"/>
          </w:tblCellMar>
        </w:tblPrEx>
        <w:trPr>
          <w:trHeight w:val="670" w:hRule="atLeast"/>
        </w:trPr>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5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7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482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0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shd w:val="clear" w:color="auto" w:fill="FFFFFF"/>
          <w:tblCellMar>
            <w:top w:w="0" w:type="dxa"/>
            <w:left w:w="0" w:type="dxa"/>
            <w:bottom w:w="0" w:type="dxa"/>
            <w:right w:w="0" w:type="dxa"/>
          </w:tblCellMar>
        </w:tblPrEx>
        <w:trPr>
          <w:trHeight w:val="477" w:hRule="atLeast"/>
        </w:trPr>
        <w:tc>
          <w:tcPr>
            <w:tcW w:w="10731"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Calibri" w:hAnsi="Calibri" w:eastAsia="微软雅黑" w:cs="宋体"/>
                <w:color w:val="000000"/>
                <w:kern w:val="0"/>
                <w:szCs w:val="21"/>
              </w:rPr>
            </w:pPr>
            <w:r>
              <w:rPr>
                <w:rFonts w:hint="eastAsia" w:ascii="宋体" w:hAnsi="宋体" w:eastAsia="宋体" w:cs="宋体"/>
                <w:b/>
                <w:bCs/>
                <w:color w:val="000000"/>
                <w:kern w:val="0"/>
                <w:sz w:val="20"/>
                <w:szCs w:val="20"/>
              </w:rPr>
              <w:t>合计总金额：</w:t>
            </w:r>
          </w:p>
        </w:tc>
      </w:tr>
      <w:tr>
        <w:tblPrEx>
          <w:shd w:val="clear" w:color="auto" w:fill="FFFFFF"/>
          <w:tblCellMar>
            <w:top w:w="0" w:type="dxa"/>
            <w:left w:w="0" w:type="dxa"/>
            <w:bottom w:w="0" w:type="dxa"/>
            <w:right w:w="0" w:type="dxa"/>
          </w:tblCellMar>
        </w:tblPrEx>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宋体" w:hAnsi="宋体" w:eastAsia="宋体" w:cs="宋体"/>
                <w:color w:val="000000"/>
                <w:kern w:val="0"/>
                <w:sz w:val="20"/>
                <w:szCs w:val="20"/>
              </w:rPr>
              <w:t>送货周期</w:t>
            </w:r>
          </w:p>
        </w:tc>
        <w:tc>
          <w:tcPr>
            <w:tcW w:w="9256"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lang w:val="en-US" w:eastAsia="zh-CN"/>
              </w:rPr>
              <w:t>5</w:t>
            </w:r>
            <w:r>
              <w:rPr>
                <w:rFonts w:hint="eastAsia" w:ascii="Calibri" w:hAnsi="Calibri" w:eastAsia="微软雅黑" w:cs="宋体"/>
                <w:color w:val="000000"/>
                <w:kern w:val="0"/>
                <w:szCs w:val="21"/>
              </w:rPr>
              <w:t>天</w:t>
            </w:r>
          </w:p>
        </w:tc>
      </w:tr>
      <w:tr>
        <w:tblPrEx>
          <w:shd w:val="clear" w:color="auto" w:fill="FFFFFF"/>
          <w:tblCellMar>
            <w:top w:w="0" w:type="dxa"/>
            <w:left w:w="0" w:type="dxa"/>
            <w:bottom w:w="0" w:type="dxa"/>
            <w:right w:w="0" w:type="dxa"/>
          </w:tblCellMar>
        </w:tblPrEx>
        <w:tc>
          <w:tcPr>
            <w:tcW w:w="10731"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ind w:left="73" w:leftChars="35"/>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付款方式：合同签订后5日内支付50</w:t>
            </w:r>
            <w:r>
              <w:rPr>
                <w:rFonts w:ascii="宋体" w:hAnsi="宋体" w:eastAsia="宋体" w:cs="宋体"/>
                <w:color w:val="000000"/>
                <w:kern w:val="0"/>
                <w:sz w:val="20"/>
                <w:szCs w:val="20"/>
              </w:rPr>
              <w:t>%</w:t>
            </w:r>
            <w:r>
              <w:rPr>
                <w:rFonts w:hint="eastAsia" w:ascii="宋体" w:hAnsi="宋体" w:eastAsia="宋体" w:cs="宋体"/>
                <w:color w:val="000000"/>
                <w:kern w:val="0"/>
                <w:sz w:val="20"/>
                <w:szCs w:val="20"/>
              </w:rPr>
              <w:t>，设备到货验收后支付</w:t>
            </w:r>
            <w:r>
              <w:rPr>
                <w:rFonts w:hint="eastAsia" w:ascii="宋体" w:hAnsi="宋体" w:eastAsia="宋体" w:cs="宋体"/>
                <w:color w:val="000000"/>
                <w:kern w:val="0"/>
                <w:sz w:val="20"/>
                <w:szCs w:val="20"/>
                <w:lang w:val="en-US" w:eastAsia="zh-CN"/>
              </w:rPr>
              <w:t>50</w:t>
            </w:r>
            <w:r>
              <w:rPr>
                <w:rFonts w:hint="eastAsia" w:ascii="宋体" w:hAnsi="宋体" w:eastAsia="宋体" w:cs="宋体"/>
                <w:color w:val="000000"/>
                <w:kern w:val="0"/>
                <w:sz w:val="20"/>
                <w:szCs w:val="20"/>
              </w:rPr>
              <w:t>%。</w:t>
            </w:r>
          </w:p>
        </w:tc>
      </w:tr>
    </w:tbl>
    <w:p>
      <w:pPr>
        <w:widowControl/>
        <w:shd w:val="clear" w:color="auto" w:fill="FFFFFF"/>
        <w:spacing w:after="120" w:line="362" w:lineRule="atLeast"/>
        <w:rPr>
          <w:rFonts w:ascii="宋体" w:hAnsi="宋体" w:eastAsia="宋体" w:cs="宋体"/>
          <w:b/>
          <w:bCs/>
          <w:color w:val="FF0000"/>
          <w:kern w:val="0"/>
          <w:sz w:val="20"/>
          <w:szCs w:val="20"/>
        </w:rPr>
      </w:pPr>
    </w:p>
    <w:p>
      <w:pPr>
        <w:widowControl/>
        <w:shd w:val="clear" w:color="auto" w:fill="FFFFFF"/>
        <w:spacing w:after="120" w:line="362" w:lineRule="atLeast"/>
        <w:rPr>
          <w:rFonts w:ascii="Calibri" w:hAnsi="Calibri" w:eastAsia="宋体" w:cs="宋体"/>
          <w:color w:val="000000"/>
          <w:kern w:val="0"/>
          <w:sz w:val="20"/>
          <w:szCs w:val="20"/>
        </w:rPr>
      </w:pPr>
      <w:r>
        <w:rPr>
          <w:rFonts w:hint="eastAsia" w:ascii="宋体" w:hAnsi="宋体" w:eastAsia="宋体" w:cs="宋体"/>
          <w:b/>
          <w:bCs/>
          <w:color w:val="FF0000"/>
          <w:kern w:val="0"/>
          <w:sz w:val="20"/>
          <w:szCs w:val="20"/>
        </w:rPr>
        <w:t>备注：</w:t>
      </w:r>
      <w:r>
        <w:rPr>
          <w:rFonts w:ascii="Calibri" w:hAnsi="Calibri" w:eastAsia="宋体" w:cs="宋体"/>
          <w:b/>
          <w:bCs/>
          <w:color w:val="FF0000"/>
          <w:kern w:val="0"/>
          <w:sz w:val="20"/>
          <w:szCs w:val="20"/>
        </w:rPr>
        <w:t>1.</w:t>
      </w:r>
      <w:r>
        <w:rPr>
          <w:rFonts w:hint="eastAsia" w:ascii="宋体" w:hAnsi="宋体" w:eastAsia="宋体" w:cs="宋体"/>
          <w:b/>
          <w:bCs/>
          <w:color w:val="FF0000"/>
          <w:kern w:val="0"/>
          <w:sz w:val="20"/>
          <w:szCs w:val="20"/>
        </w:rPr>
        <w:t>本页必须加盖公章</w:t>
      </w:r>
    </w:p>
    <w:p>
      <w:pPr>
        <w:widowControl/>
        <w:shd w:val="clear" w:color="auto" w:fill="FFFFFF"/>
        <w:spacing w:after="120" w:line="362" w:lineRule="atLeast"/>
        <w:rPr>
          <w:rFonts w:hint="default" w:ascii="宋体" w:hAnsi="宋体" w:eastAsia="宋体" w:cs="宋体"/>
          <w:color w:val="FF0000"/>
          <w:kern w:val="0"/>
          <w:sz w:val="20"/>
          <w:szCs w:val="20"/>
          <w:lang w:val="en-US" w:eastAsia="zh-CN"/>
        </w:rPr>
      </w:pPr>
      <w:r>
        <w:rPr>
          <w:rFonts w:ascii="Calibri" w:hAnsi="Calibri" w:eastAsia="宋体" w:cs="宋体"/>
          <w:color w:val="FF0000"/>
          <w:kern w:val="0"/>
          <w:sz w:val="20"/>
          <w:szCs w:val="20"/>
        </w:rPr>
        <w:t>2</w:t>
      </w:r>
      <w:r>
        <w:rPr>
          <w:rFonts w:hint="eastAsia" w:ascii="宋体" w:hAnsi="宋体" w:eastAsia="宋体" w:cs="宋体"/>
          <w:color w:val="FF0000"/>
          <w:kern w:val="0"/>
          <w:sz w:val="20"/>
          <w:szCs w:val="20"/>
        </w:rPr>
        <w:t>、此报价包含</w:t>
      </w:r>
      <w:r>
        <w:rPr>
          <w:rFonts w:ascii="Calibri" w:hAnsi="Calibri" w:eastAsia="宋体" w:cs="宋体"/>
          <w:color w:val="FF0000"/>
          <w:kern w:val="0"/>
          <w:sz w:val="20"/>
          <w:szCs w:val="20"/>
        </w:rPr>
        <w:t>1</w:t>
      </w:r>
      <w:r>
        <w:rPr>
          <w:rFonts w:hint="eastAsia" w:ascii="Calibri" w:hAnsi="Calibri" w:eastAsia="宋体" w:cs="宋体"/>
          <w:color w:val="FF0000"/>
          <w:kern w:val="0"/>
          <w:sz w:val="20"/>
          <w:szCs w:val="20"/>
        </w:rPr>
        <w:t>3</w:t>
      </w:r>
      <w:r>
        <w:rPr>
          <w:rFonts w:ascii="Calibri" w:hAnsi="Calibri" w:eastAsia="宋体" w:cs="宋体"/>
          <w:color w:val="FF0000"/>
          <w:kern w:val="0"/>
          <w:sz w:val="20"/>
          <w:szCs w:val="20"/>
        </w:rPr>
        <w:t>%</w:t>
      </w:r>
      <w:r>
        <w:rPr>
          <w:rFonts w:hint="eastAsia" w:ascii="宋体" w:hAnsi="宋体" w:eastAsia="宋体" w:cs="宋体"/>
          <w:color w:val="FF0000"/>
          <w:kern w:val="0"/>
          <w:sz w:val="20"/>
          <w:szCs w:val="20"/>
        </w:rPr>
        <w:t>增值税发票和运费等。</w:t>
      </w:r>
      <w:r>
        <w:rPr>
          <w:rFonts w:hint="eastAsia" w:ascii="宋体" w:hAnsi="宋体" w:eastAsia="宋体" w:cs="宋体"/>
          <w:color w:val="FF0000"/>
          <w:kern w:val="0"/>
          <w:sz w:val="20"/>
          <w:szCs w:val="20"/>
          <w:lang w:eastAsia="zh-CN"/>
        </w:rPr>
        <w:t>（</w:t>
      </w:r>
      <w:r>
        <w:rPr>
          <w:rFonts w:hint="eastAsia" w:ascii="宋体" w:hAnsi="宋体" w:eastAsia="宋体" w:cs="宋体"/>
          <w:color w:val="FF0000"/>
          <w:kern w:val="0"/>
          <w:sz w:val="20"/>
          <w:szCs w:val="20"/>
          <w:lang w:val="en-US" w:eastAsia="zh-CN"/>
        </w:rPr>
        <w:t>其他税率请标注）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50BF7"/>
    <w:rsid w:val="00025FAC"/>
    <w:rsid w:val="00031C6D"/>
    <w:rsid w:val="00040F0E"/>
    <w:rsid w:val="00045592"/>
    <w:rsid w:val="00071144"/>
    <w:rsid w:val="000A2EF0"/>
    <w:rsid w:val="000C0250"/>
    <w:rsid w:val="000C382A"/>
    <w:rsid w:val="000C410F"/>
    <w:rsid w:val="000C5E56"/>
    <w:rsid w:val="000D681A"/>
    <w:rsid w:val="000E1852"/>
    <w:rsid w:val="000E563C"/>
    <w:rsid w:val="00135026"/>
    <w:rsid w:val="00142897"/>
    <w:rsid w:val="0014431B"/>
    <w:rsid w:val="00144BCF"/>
    <w:rsid w:val="00156F61"/>
    <w:rsid w:val="00156F80"/>
    <w:rsid w:val="001742A8"/>
    <w:rsid w:val="00175A9D"/>
    <w:rsid w:val="00181E36"/>
    <w:rsid w:val="001B15F0"/>
    <w:rsid w:val="00224475"/>
    <w:rsid w:val="0025310E"/>
    <w:rsid w:val="00267035"/>
    <w:rsid w:val="00274311"/>
    <w:rsid w:val="00286795"/>
    <w:rsid w:val="002A56F2"/>
    <w:rsid w:val="002F417D"/>
    <w:rsid w:val="00304760"/>
    <w:rsid w:val="003057A3"/>
    <w:rsid w:val="003271A4"/>
    <w:rsid w:val="00335472"/>
    <w:rsid w:val="00344F57"/>
    <w:rsid w:val="0036217E"/>
    <w:rsid w:val="00372150"/>
    <w:rsid w:val="00382655"/>
    <w:rsid w:val="0039013A"/>
    <w:rsid w:val="003A2993"/>
    <w:rsid w:val="003C5C95"/>
    <w:rsid w:val="003C6F7F"/>
    <w:rsid w:val="003F7F32"/>
    <w:rsid w:val="00450BF7"/>
    <w:rsid w:val="0048223B"/>
    <w:rsid w:val="004A0767"/>
    <w:rsid w:val="004A3F36"/>
    <w:rsid w:val="004B2AB2"/>
    <w:rsid w:val="004D1947"/>
    <w:rsid w:val="004E4E03"/>
    <w:rsid w:val="00505527"/>
    <w:rsid w:val="00512E43"/>
    <w:rsid w:val="005209B5"/>
    <w:rsid w:val="005361D9"/>
    <w:rsid w:val="00553E8B"/>
    <w:rsid w:val="00575C04"/>
    <w:rsid w:val="005A4D44"/>
    <w:rsid w:val="005A6410"/>
    <w:rsid w:val="005E569B"/>
    <w:rsid w:val="005E5CC3"/>
    <w:rsid w:val="005F0263"/>
    <w:rsid w:val="00607A01"/>
    <w:rsid w:val="00611779"/>
    <w:rsid w:val="00615783"/>
    <w:rsid w:val="006412C1"/>
    <w:rsid w:val="00654852"/>
    <w:rsid w:val="006623CF"/>
    <w:rsid w:val="00664629"/>
    <w:rsid w:val="00695433"/>
    <w:rsid w:val="006B6216"/>
    <w:rsid w:val="006C002B"/>
    <w:rsid w:val="00705D49"/>
    <w:rsid w:val="00713C95"/>
    <w:rsid w:val="00730A08"/>
    <w:rsid w:val="007319C9"/>
    <w:rsid w:val="0074107E"/>
    <w:rsid w:val="00755B9E"/>
    <w:rsid w:val="00785693"/>
    <w:rsid w:val="00791BE1"/>
    <w:rsid w:val="0079482F"/>
    <w:rsid w:val="007952BF"/>
    <w:rsid w:val="007B0D49"/>
    <w:rsid w:val="00815DDA"/>
    <w:rsid w:val="00816FA2"/>
    <w:rsid w:val="008329EB"/>
    <w:rsid w:val="00832F80"/>
    <w:rsid w:val="00845F49"/>
    <w:rsid w:val="00847481"/>
    <w:rsid w:val="00852484"/>
    <w:rsid w:val="00855D00"/>
    <w:rsid w:val="008607B3"/>
    <w:rsid w:val="008733B6"/>
    <w:rsid w:val="00883654"/>
    <w:rsid w:val="008E63AE"/>
    <w:rsid w:val="008F5810"/>
    <w:rsid w:val="008F6DFA"/>
    <w:rsid w:val="0096751A"/>
    <w:rsid w:val="009A1747"/>
    <w:rsid w:val="009F10BA"/>
    <w:rsid w:val="00A1247B"/>
    <w:rsid w:val="00A15A8D"/>
    <w:rsid w:val="00A4367E"/>
    <w:rsid w:val="00A54250"/>
    <w:rsid w:val="00A557E9"/>
    <w:rsid w:val="00A75594"/>
    <w:rsid w:val="00AA2234"/>
    <w:rsid w:val="00B03B9A"/>
    <w:rsid w:val="00B2599F"/>
    <w:rsid w:val="00B67268"/>
    <w:rsid w:val="00B85243"/>
    <w:rsid w:val="00BA614A"/>
    <w:rsid w:val="00BE5B46"/>
    <w:rsid w:val="00C07DC0"/>
    <w:rsid w:val="00C202F1"/>
    <w:rsid w:val="00C24695"/>
    <w:rsid w:val="00C27687"/>
    <w:rsid w:val="00C55922"/>
    <w:rsid w:val="00C57EEE"/>
    <w:rsid w:val="00C7415B"/>
    <w:rsid w:val="00C806C3"/>
    <w:rsid w:val="00CB7EE7"/>
    <w:rsid w:val="00CC2F22"/>
    <w:rsid w:val="00CD4BD3"/>
    <w:rsid w:val="00CE21E2"/>
    <w:rsid w:val="00CE5376"/>
    <w:rsid w:val="00D075E8"/>
    <w:rsid w:val="00D20D5C"/>
    <w:rsid w:val="00D2699D"/>
    <w:rsid w:val="00D36004"/>
    <w:rsid w:val="00D369E2"/>
    <w:rsid w:val="00D42C5A"/>
    <w:rsid w:val="00D43021"/>
    <w:rsid w:val="00D47B16"/>
    <w:rsid w:val="00D72A95"/>
    <w:rsid w:val="00D778C0"/>
    <w:rsid w:val="00D97BEB"/>
    <w:rsid w:val="00DC24E1"/>
    <w:rsid w:val="00DE5125"/>
    <w:rsid w:val="00E134CD"/>
    <w:rsid w:val="00E77A0A"/>
    <w:rsid w:val="00E839AF"/>
    <w:rsid w:val="00E87099"/>
    <w:rsid w:val="00EB1C34"/>
    <w:rsid w:val="00EB200D"/>
    <w:rsid w:val="00EC1B56"/>
    <w:rsid w:val="00EC2EDB"/>
    <w:rsid w:val="00EC448C"/>
    <w:rsid w:val="00F1034D"/>
    <w:rsid w:val="00F25100"/>
    <w:rsid w:val="00F81E7A"/>
    <w:rsid w:val="00F9338A"/>
    <w:rsid w:val="00FA1ACB"/>
    <w:rsid w:val="00FA433A"/>
    <w:rsid w:val="00FC2D69"/>
    <w:rsid w:val="00FF3A97"/>
    <w:rsid w:val="00FF7CCF"/>
    <w:rsid w:val="0E567870"/>
    <w:rsid w:val="15D408DC"/>
    <w:rsid w:val="371B52F1"/>
    <w:rsid w:val="3B4A6D6C"/>
    <w:rsid w:val="42330824"/>
    <w:rsid w:val="43292D49"/>
    <w:rsid w:val="505529AD"/>
    <w:rsid w:val="69E7646F"/>
    <w:rsid w:val="6D5C26AD"/>
    <w:rsid w:val="7AF77D5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2AF201-1456-407A-ABAF-2A06993000D3}">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290</Words>
  <Characters>1659</Characters>
  <Lines>13</Lines>
  <Paragraphs>3</Paragraphs>
  <TotalTime>2</TotalTime>
  <ScaleCrop>false</ScaleCrop>
  <LinksUpToDate>false</LinksUpToDate>
  <CharactersWithSpaces>1946</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  足迹</cp:lastModifiedBy>
  <dcterms:modified xsi:type="dcterms:W3CDTF">2021-12-14T05:45:41Z</dcterms:modified>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EC7FA1BD237B4C32BA204CA897EAA7FC</vt:lpwstr>
  </property>
</Properties>
</file>