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7" w:rsidRPr="00450BF7" w:rsidRDefault="00AF6237" w:rsidP="00AF6237">
      <w:pPr>
        <w:widowControl/>
        <w:shd w:val="clear" w:color="auto" w:fill="FFFFFF"/>
        <w:spacing w:before="156" w:line="228" w:lineRule="atLeast"/>
        <w:rPr>
          <w:rFonts w:ascii="Calibri" w:eastAsia="宋体" w:hAnsi="Calibri" w:cs="宋体"/>
          <w:color w:val="000000"/>
          <w:kern w:val="0"/>
          <w:szCs w:val="21"/>
        </w:rPr>
      </w:pPr>
      <w:r>
        <w:rPr>
          <w:rFonts w:ascii="宋体" w:hAnsi="宋体" w:cs="Arial" w:hint="eastAsia"/>
          <w:b/>
          <w:color w:val="000000"/>
          <w:sz w:val="40"/>
          <w:szCs w:val="40"/>
          <w:u w:val="single"/>
        </w:rPr>
        <w:t xml:space="preserve">       </w:t>
      </w:r>
      <w:r w:rsidR="00DC41B4">
        <w:rPr>
          <w:rFonts w:ascii="宋体" w:hAnsi="宋体" w:cs="Arial" w:hint="eastAsia"/>
          <w:b/>
          <w:color w:val="000000"/>
          <w:sz w:val="40"/>
          <w:szCs w:val="40"/>
          <w:u w:val="single"/>
        </w:rPr>
        <w:t>危废B5、B7仓库环保设备</w:t>
      </w:r>
      <w:r w:rsidR="006C002B" w:rsidRPr="006C002B">
        <w:rPr>
          <w:rFonts w:ascii="宋体" w:hAnsi="宋体" w:cs="Arial" w:hint="eastAsia"/>
          <w:b/>
          <w:color w:val="000000"/>
          <w:sz w:val="40"/>
          <w:szCs w:val="40"/>
          <w:u w:val="single"/>
        </w:rPr>
        <w:t>招标</w:t>
      </w:r>
      <w:r w:rsidR="006C002B">
        <w:rPr>
          <w:rFonts w:ascii="宋体" w:hAnsi="宋体" w:cs="Arial" w:hint="eastAsia"/>
          <w:b/>
          <w:color w:val="000000"/>
          <w:sz w:val="40"/>
          <w:szCs w:val="40"/>
          <w:u w:val="single"/>
        </w:rPr>
        <w:t>书</w:t>
      </w:r>
    </w:p>
    <w:p w:rsidR="00A7377B" w:rsidRPr="00A7377B" w:rsidRDefault="00450BF7" w:rsidP="00A7377B">
      <w:pPr>
        <w:pStyle w:val="a7"/>
        <w:widowControl/>
        <w:numPr>
          <w:ilvl w:val="0"/>
          <w:numId w:val="2"/>
        </w:numPr>
        <w:shd w:val="clear" w:color="auto" w:fill="FFFFFF"/>
        <w:spacing w:before="156" w:line="228" w:lineRule="atLeast"/>
        <w:ind w:firstLineChars="0"/>
        <w:jc w:val="left"/>
        <w:rPr>
          <w:rFonts w:ascii="宋体" w:eastAsia="宋体" w:hAnsi="宋体" w:cs="宋体"/>
          <w:b/>
          <w:color w:val="000000"/>
          <w:kern w:val="0"/>
          <w:sz w:val="24"/>
          <w:szCs w:val="24"/>
        </w:rPr>
      </w:pPr>
      <w:r w:rsidRPr="00A7377B">
        <w:rPr>
          <w:rFonts w:ascii="宋体" w:eastAsia="宋体" w:hAnsi="宋体" w:cs="宋体" w:hint="eastAsia"/>
          <w:b/>
          <w:color w:val="000000"/>
          <w:kern w:val="0"/>
          <w:sz w:val="24"/>
          <w:szCs w:val="24"/>
        </w:rPr>
        <w:t>投标邀请</w:t>
      </w:r>
    </w:p>
    <w:p w:rsidR="00D075E8" w:rsidRPr="00E134CD" w:rsidRDefault="00025FAC" w:rsidP="00E134CD">
      <w:pPr>
        <w:widowControl/>
        <w:shd w:val="clear" w:color="auto" w:fill="FFFFFF"/>
        <w:spacing w:before="156" w:line="228" w:lineRule="atLeast"/>
        <w:jc w:val="center"/>
        <w:rPr>
          <w:rFonts w:ascii="宋体" w:hAnsi="宋体" w:cs="Arial"/>
          <w:sz w:val="24"/>
          <w:szCs w:val="24"/>
        </w:rPr>
      </w:pPr>
      <w:r>
        <w:rPr>
          <w:rFonts w:ascii="宋体" w:hAnsi="宋体" w:cs="Arial" w:hint="eastAsia"/>
          <w:sz w:val="24"/>
          <w:szCs w:val="24"/>
        </w:rPr>
        <w:t>鑫广绿环再生资源股份有限公司现对</w:t>
      </w:r>
      <w:r w:rsidR="00DC41B4" w:rsidRPr="00DC41B4">
        <w:rPr>
          <w:rFonts w:ascii="宋体" w:hAnsi="宋体" w:cs="Arial" w:hint="eastAsia"/>
          <w:sz w:val="24"/>
          <w:szCs w:val="24"/>
        </w:rPr>
        <w:t>危废B5、B7仓库环保设备</w:t>
      </w:r>
      <w:r w:rsidR="00D075E8" w:rsidRPr="008F5810">
        <w:rPr>
          <w:rFonts w:ascii="宋体" w:hAnsi="宋体" w:cs="Arial" w:hint="eastAsia"/>
          <w:sz w:val="24"/>
          <w:szCs w:val="24"/>
        </w:rPr>
        <w:t>招标，特邀请贵公司参加投标。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A7377B" w:rsidRDefault="00D075E8" w:rsidP="00C933B9">
      <w:pPr>
        <w:adjustRightInd w:val="0"/>
        <w:snapToGrid w:val="0"/>
        <w:spacing w:beforeLines="50"/>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w:t>
      </w:r>
      <w:r w:rsidR="00450BF7" w:rsidRPr="00450BF7">
        <w:rPr>
          <w:rFonts w:ascii="宋体" w:eastAsia="宋体" w:hAnsi="宋体" w:cs="宋体" w:hint="eastAsia"/>
          <w:color w:val="000000"/>
          <w:kern w:val="0"/>
          <w:sz w:val="24"/>
          <w:szCs w:val="24"/>
        </w:rPr>
        <w:t>1.1</w:t>
      </w:r>
      <w:r w:rsidR="00CE5376">
        <w:rPr>
          <w:rFonts w:ascii="宋体" w:eastAsia="宋体" w:hAnsi="宋体" w:cs="宋体" w:hint="eastAsia"/>
          <w:color w:val="000000"/>
          <w:kern w:val="0"/>
          <w:sz w:val="24"/>
          <w:szCs w:val="24"/>
        </w:rPr>
        <w:t xml:space="preserve"> </w:t>
      </w:r>
      <w:r w:rsidRPr="00C86871">
        <w:rPr>
          <w:rFonts w:ascii="宋体" w:hAnsi="宋体" w:cs="Arial" w:hint="eastAsia"/>
          <w:sz w:val="24"/>
          <w:szCs w:val="24"/>
        </w:rPr>
        <w:t>项目内容：</w:t>
      </w:r>
      <w:r w:rsidR="00DC41B4" w:rsidRPr="00DC41B4">
        <w:rPr>
          <w:rFonts w:ascii="宋体" w:hAnsi="宋体" w:cs="Arial" w:hint="eastAsia"/>
          <w:sz w:val="24"/>
          <w:szCs w:val="24"/>
        </w:rPr>
        <w:t>危废B5、B7仓库环保设备</w:t>
      </w:r>
    </w:p>
    <w:p w:rsidR="00450BF7" w:rsidRPr="00142897" w:rsidRDefault="00450BF7" w:rsidP="00C933B9">
      <w:pPr>
        <w:adjustRightInd w:val="0"/>
        <w:snapToGrid w:val="0"/>
        <w:spacing w:beforeLines="50"/>
        <w:ind w:leftChars="57" w:left="240" w:hangingChars="50" w:hanging="12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w:t>
      </w:r>
      <w:r w:rsidR="007A2576">
        <w:rPr>
          <w:rFonts w:ascii="宋体" w:eastAsia="宋体" w:hAnsi="宋体" w:cs="宋体" w:hint="eastAsia"/>
          <w:color w:val="000000"/>
          <w:kern w:val="0"/>
          <w:sz w:val="24"/>
          <w:szCs w:val="24"/>
        </w:rPr>
        <w:t>附件一</w:t>
      </w:r>
      <w:r w:rsidR="007E7AD5">
        <w:rPr>
          <w:rFonts w:ascii="宋体" w:eastAsia="宋体" w:hAnsi="宋体" w:cs="宋体" w:hint="eastAsia"/>
          <w:color w:val="000000"/>
          <w:kern w:val="0"/>
          <w:sz w:val="24"/>
          <w:szCs w:val="24"/>
        </w:rPr>
        <w:t>开标一览表及附件</w:t>
      </w:r>
      <w:r w:rsidR="00AF6237">
        <w:rPr>
          <w:rFonts w:ascii="宋体" w:eastAsia="宋体" w:hAnsi="宋体" w:cs="宋体" w:hint="eastAsia"/>
          <w:color w:val="000000"/>
          <w:kern w:val="0"/>
          <w:sz w:val="24"/>
          <w:szCs w:val="24"/>
        </w:rPr>
        <w:t xml:space="preserve">二 </w:t>
      </w:r>
      <w:r w:rsidR="00DC41B4" w:rsidRPr="00DC41B4">
        <w:rPr>
          <w:rFonts w:ascii="宋体" w:hAnsi="宋体" w:cs="Arial" w:hint="eastAsia"/>
          <w:sz w:val="24"/>
          <w:szCs w:val="24"/>
        </w:rPr>
        <w:t>危废B5、B7仓库环保设备</w:t>
      </w:r>
      <w:r w:rsidR="00ED7803">
        <w:rPr>
          <w:rFonts w:ascii="宋体" w:eastAsia="宋体" w:hAnsi="宋体" w:cs="宋体" w:hint="eastAsia"/>
          <w:color w:val="000000"/>
          <w:kern w:val="0"/>
          <w:sz w:val="24"/>
          <w:szCs w:val="24"/>
        </w:rPr>
        <w:t>技术</w:t>
      </w:r>
      <w:r w:rsidR="006C640A">
        <w:rPr>
          <w:rFonts w:ascii="宋体" w:eastAsia="宋体" w:hAnsi="宋体" w:cs="宋体" w:hint="eastAsia"/>
          <w:color w:val="000000"/>
          <w:kern w:val="0"/>
          <w:sz w:val="24"/>
          <w:szCs w:val="24"/>
        </w:rPr>
        <w:t>及安全</w:t>
      </w:r>
      <w:r w:rsidR="00ED7803">
        <w:rPr>
          <w:rFonts w:ascii="宋体" w:eastAsia="宋体" w:hAnsi="宋体" w:cs="宋体" w:hint="eastAsia"/>
          <w:color w:val="000000"/>
          <w:kern w:val="0"/>
          <w:sz w:val="24"/>
          <w:szCs w:val="24"/>
        </w:rPr>
        <w:t>要求</w:t>
      </w:r>
      <w:r w:rsidR="007E7AD5">
        <w:rPr>
          <w:rFonts w:ascii="宋体" w:eastAsia="宋体" w:hAnsi="宋体" w:cs="宋体" w:hint="eastAsia"/>
          <w:color w:val="000000"/>
          <w:kern w:val="0"/>
          <w:sz w:val="24"/>
          <w:szCs w:val="24"/>
        </w:rPr>
        <w:t>）</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、投标人资质要求：</w:t>
      </w:r>
    </w:p>
    <w:p w:rsidR="00450BF7" w:rsidRPr="00142897" w:rsidRDefault="00D075E8" w:rsidP="00D075E8">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符合国家和地方的相关要求和规定</w:t>
      </w:r>
    </w:p>
    <w:p w:rsidR="00D075E8" w:rsidRPr="00C86871" w:rsidRDefault="00D075E8" w:rsidP="00C933B9">
      <w:pPr>
        <w:adjustRightInd w:val="0"/>
        <w:snapToGrid w:val="0"/>
        <w:spacing w:beforeLines="50"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w:t>
      </w:r>
      <w:r w:rsidR="00DC41B4">
        <w:rPr>
          <w:rFonts w:ascii="宋体" w:hAnsi="宋体" w:cs="Arial" w:hint="eastAsia"/>
          <w:sz w:val="24"/>
          <w:szCs w:val="24"/>
        </w:rPr>
        <w:t>环保承包三级</w:t>
      </w:r>
      <w:r w:rsidRPr="00C86871">
        <w:rPr>
          <w:rFonts w:ascii="宋体" w:hAnsi="宋体" w:cs="Arial" w:hint="eastAsia"/>
          <w:sz w:val="24"/>
          <w:szCs w:val="24"/>
        </w:rPr>
        <w:t>资质，要求证照齐全</w:t>
      </w:r>
      <w:r>
        <w:rPr>
          <w:rFonts w:ascii="宋体" w:hAnsi="宋体" w:cs="Arial" w:hint="eastAsia"/>
          <w:sz w:val="24"/>
          <w:szCs w:val="24"/>
        </w:rPr>
        <w:t>，</w:t>
      </w:r>
      <w:r w:rsidR="00DC41B4">
        <w:rPr>
          <w:rFonts w:ascii="宋体" w:hAnsi="宋体" w:cs="Arial" w:hint="eastAsia"/>
          <w:sz w:val="24"/>
          <w:szCs w:val="24"/>
        </w:rPr>
        <w:t>具有类似工程案例经验，</w:t>
      </w:r>
      <w:r>
        <w:rPr>
          <w:rFonts w:ascii="宋体" w:hAnsi="宋体" w:cs="Arial" w:hint="eastAsia"/>
          <w:sz w:val="24"/>
          <w:szCs w:val="24"/>
        </w:rPr>
        <w:t>具备制作或者出售及安装标的物的资质</w:t>
      </w:r>
      <w:r w:rsidR="00E966B6">
        <w:rPr>
          <w:rFonts w:ascii="宋体" w:hAnsi="宋体" w:cs="Arial" w:hint="eastAsia"/>
          <w:sz w:val="24"/>
          <w:szCs w:val="24"/>
        </w:rPr>
        <w:t>，</w:t>
      </w:r>
      <w:r w:rsidR="00E966B6" w:rsidRPr="00E966B6">
        <w:rPr>
          <w:rFonts w:ascii="宋体" w:hAnsi="宋体" w:cs="Arial" w:hint="eastAsia"/>
          <w:sz w:val="24"/>
          <w:szCs w:val="24"/>
        </w:rPr>
        <w:t>优先考虑具备机电安装资质</w:t>
      </w:r>
      <w:r w:rsidR="00E966B6">
        <w:rPr>
          <w:rFonts w:ascii="宋体" w:hAnsi="宋体" w:cs="Arial" w:hint="eastAsia"/>
          <w:sz w:val="24"/>
          <w:szCs w:val="24"/>
        </w:rPr>
        <w:t>。</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C933B9">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8F5810">
        <w:rPr>
          <w:rFonts w:ascii="宋体" w:hAnsi="宋体" w:cs="Arial"/>
          <w:sz w:val="24"/>
          <w:szCs w:val="24"/>
        </w:rPr>
        <w:t>20</w:t>
      </w:r>
      <w:r w:rsidR="005A6410">
        <w:rPr>
          <w:rFonts w:ascii="宋体" w:hAnsi="宋体" w:cs="Arial" w:hint="eastAsia"/>
          <w:sz w:val="24"/>
          <w:szCs w:val="24"/>
        </w:rPr>
        <w:t>21</w:t>
      </w:r>
      <w:r w:rsidRPr="00C86871">
        <w:rPr>
          <w:rFonts w:ascii="宋体" w:hAnsi="宋体" w:cs="Arial" w:hint="eastAsia"/>
          <w:sz w:val="24"/>
          <w:szCs w:val="24"/>
        </w:rPr>
        <w:t>年</w:t>
      </w:r>
      <w:r w:rsidR="007F3F50">
        <w:rPr>
          <w:rFonts w:ascii="宋体" w:hAnsi="宋体" w:cs="Arial" w:hint="eastAsia"/>
          <w:sz w:val="24"/>
          <w:szCs w:val="24"/>
        </w:rPr>
        <w:t>3</w:t>
      </w:r>
      <w:r w:rsidRPr="00C86871">
        <w:rPr>
          <w:rFonts w:ascii="宋体" w:hAnsi="宋体" w:cs="Arial" w:hint="eastAsia"/>
          <w:sz w:val="24"/>
          <w:szCs w:val="24"/>
        </w:rPr>
        <w:t>月</w:t>
      </w:r>
      <w:r w:rsidR="00B86156">
        <w:rPr>
          <w:rFonts w:ascii="宋体" w:hAnsi="宋体" w:cs="Arial" w:hint="eastAsia"/>
          <w:sz w:val="24"/>
          <w:szCs w:val="24"/>
        </w:rPr>
        <w:t>17</w:t>
      </w:r>
      <w:r w:rsidR="0046592A">
        <w:rPr>
          <w:rFonts w:ascii="宋体" w:hAnsi="宋体" w:cs="Arial" w:hint="eastAsia"/>
          <w:sz w:val="24"/>
          <w:szCs w:val="24"/>
        </w:rPr>
        <w:t>日（周三</w:t>
      </w:r>
      <w:r w:rsidRPr="00C86871">
        <w:rPr>
          <w:rFonts w:ascii="宋体" w:hAnsi="宋体" w:cs="Arial" w:hint="eastAsia"/>
          <w:sz w:val="24"/>
          <w:szCs w:val="24"/>
        </w:rPr>
        <w:t>）。</w:t>
      </w:r>
    </w:p>
    <w:p w:rsidR="00D075E8" w:rsidRPr="00C86871" w:rsidRDefault="00D075E8" w:rsidP="00C933B9">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rsidR="00D075E8" w:rsidRPr="00C86871" w:rsidRDefault="00D075E8" w:rsidP="00C933B9">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8F5810">
        <w:rPr>
          <w:rFonts w:ascii="宋体" w:hAnsi="宋体" w:cs="Arial"/>
          <w:color w:val="FF0000"/>
          <w:sz w:val="24"/>
          <w:szCs w:val="24"/>
        </w:rPr>
        <w:t>20</w:t>
      </w:r>
      <w:r w:rsidR="005A6410">
        <w:rPr>
          <w:rFonts w:ascii="宋体" w:hAnsi="宋体" w:cs="Arial" w:hint="eastAsia"/>
          <w:color w:val="FF0000"/>
          <w:sz w:val="24"/>
          <w:szCs w:val="24"/>
        </w:rPr>
        <w:t>21</w:t>
      </w:r>
      <w:r w:rsidRPr="00C86871">
        <w:rPr>
          <w:rFonts w:ascii="宋体" w:hAnsi="宋体" w:cs="Arial" w:hint="eastAsia"/>
          <w:color w:val="FF0000"/>
          <w:sz w:val="24"/>
          <w:szCs w:val="24"/>
        </w:rPr>
        <w:t>年</w:t>
      </w:r>
      <w:r w:rsidR="007F3F50">
        <w:rPr>
          <w:rFonts w:ascii="宋体" w:hAnsi="宋体" w:cs="Arial" w:hint="eastAsia"/>
          <w:color w:val="FF0000"/>
          <w:sz w:val="24"/>
          <w:szCs w:val="24"/>
        </w:rPr>
        <w:t>3</w:t>
      </w:r>
      <w:r w:rsidR="008F5810">
        <w:rPr>
          <w:rFonts w:ascii="宋体" w:hAnsi="宋体" w:cs="Arial" w:hint="eastAsia"/>
          <w:color w:val="FF0000"/>
          <w:sz w:val="24"/>
          <w:szCs w:val="24"/>
        </w:rPr>
        <w:t>月</w:t>
      </w:r>
      <w:r w:rsidR="006C640A">
        <w:rPr>
          <w:rFonts w:ascii="宋体" w:hAnsi="宋体" w:cs="Arial" w:hint="eastAsia"/>
          <w:color w:val="FF0000"/>
          <w:sz w:val="24"/>
          <w:szCs w:val="24"/>
        </w:rPr>
        <w:t>23</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rsidR="00D075E8" w:rsidRPr="00C86871" w:rsidRDefault="00D075E8" w:rsidP="00C933B9">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C933B9">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Pr="00C86871">
        <w:rPr>
          <w:rFonts w:ascii="宋体" w:hAnsi="宋体" w:cs="Arial"/>
          <w:color w:val="000000"/>
          <w:sz w:val="24"/>
          <w:szCs w:val="24"/>
        </w:rPr>
        <w:t xml:space="preserve"> </w:t>
      </w:r>
      <w:r w:rsidR="00D47B16">
        <w:rPr>
          <w:rFonts w:ascii="宋体" w:hAnsi="宋体" w:cs="Arial" w:hint="eastAsia"/>
          <w:color w:val="000000"/>
          <w:sz w:val="24"/>
          <w:szCs w:val="24"/>
        </w:rPr>
        <w:t>钟经理</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00132FA8">
        <w:rPr>
          <w:rFonts w:ascii="宋体" w:hAnsi="宋体" w:cs="Arial" w:hint="eastAsia"/>
          <w:color w:val="000000"/>
          <w:sz w:val="24"/>
          <w:szCs w:val="24"/>
        </w:rPr>
        <w:t>）</w:t>
      </w:r>
    </w:p>
    <w:p w:rsidR="00D075E8" w:rsidRPr="00C86871" w:rsidRDefault="00D075E8" w:rsidP="00C933B9">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3.6</w:t>
      </w:r>
      <w:r w:rsidR="00B86156">
        <w:rPr>
          <w:rFonts w:ascii="宋体" w:hAnsi="宋体" w:cs="Arial" w:hint="eastAsia"/>
          <w:color w:val="000000"/>
          <w:sz w:val="24"/>
          <w:szCs w:val="24"/>
        </w:rPr>
        <w:t>技术答疑部门：</w:t>
      </w:r>
      <w:r w:rsidR="00DC41B4">
        <w:rPr>
          <w:rFonts w:ascii="宋体" w:hAnsi="宋体" w:cs="Arial" w:hint="eastAsia"/>
          <w:color w:val="000000"/>
          <w:sz w:val="24"/>
          <w:szCs w:val="24"/>
        </w:rPr>
        <w:t>赵经理</w:t>
      </w:r>
      <w:r w:rsidRPr="00C86871">
        <w:rPr>
          <w:rFonts w:ascii="宋体" w:hAnsi="宋体" w:cs="Arial" w:hint="eastAsia"/>
          <w:color w:val="000000"/>
          <w:sz w:val="24"/>
          <w:szCs w:val="24"/>
        </w:rPr>
        <w:t>（电话</w:t>
      </w:r>
      <w:r w:rsidR="00DC41B4">
        <w:rPr>
          <w:rFonts w:ascii="宋体" w:hAnsi="宋体" w:cs="Arial" w:hint="eastAsia"/>
          <w:color w:val="000000"/>
          <w:sz w:val="24"/>
          <w:szCs w:val="24"/>
        </w:rPr>
        <w:t>15668087068</w:t>
      </w:r>
      <w:r w:rsidRPr="00C86871">
        <w:rPr>
          <w:rFonts w:ascii="宋体" w:hAnsi="宋体" w:cs="Arial" w:hint="eastAsia"/>
          <w:color w:val="000000"/>
          <w:sz w:val="24"/>
          <w:szCs w:val="24"/>
        </w:rPr>
        <w:t>）</w:t>
      </w:r>
    </w:p>
    <w:p w:rsidR="00D075E8" w:rsidRPr="00C86871" w:rsidRDefault="00D075E8" w:rsidP="00C933B9">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00D72A95">
        <w:rPr>
          <w:rFonts w:ascii="宋体" w:hAnsi="宋体" w:cs="Arial"/>
          <w:color w:val="FF0000"/>
          <w:sz w:val="24"/>
          <w:szCs w:val="24"/>
        </w:rPr>
        <w:t>20</w:t>
      </w:r>
      <w:r w:rsidR="006C640A">
        <w:rPr>
          <w:rFonts w:ascii="宋体" w:hAnsi="宋体" w:cs="Arial" w:hint="eastAsia"/>
          <w:color w:val="FF0000"/>
          <w:sz w:val="24"/>
          <w:szCs w:val="24"/>
        </w:rPr>
        <w:t>21</w:t>
      </w:r>
      <w:r w:rsidR="00D72A95" w:rsidRPr="00C86871">
        <w:rPr>
          <w:rFonts w:ascii="宋体" w:hAnsi="宋体" w:cs="Arial" w:hint="eastAsia"/>
          <w:color w:val="FF0000"/>
          <w:sz w:val="24"/>
          <w:szCs w:val="24"/>
        </w:rPr>
        <w:t>年</w:t>
      </w:r>
      <w:r w:rsidR="007F3F50">
        <w:rPr>
          <w:rFonts w:ascii="宋体" w:hAnsi="宋体" w:cs="Arial" w:hint="eastAsia"/>
          <w:color w:val="FF0000"/>
          <w:sz w:val="24"/>
          <w:szCs w:val="24"/>
        </w:rPr>
        <w:t>3</w:t>
      </w:r>
      <w:r w:rsidR="00D72A95">
        <w:rPr>
          <w:rFonts w:ascii="宋体" w:hAnsi="宋体" w:cs="Arial" w:hint="eastAsia"/>
          <w:color w:val="FF0000"/>
          <w:sz w:val="24"/>
          <w:szCs w:val="24"/>
        </w:rPr>
        <w:t>月</w:t>
      </w:r>
      <w:r w:rsidR="006C640A">
        <w:rPr>
          <w:rFonts w:ascii="宋体" w:hAnsi="宋体" w:cs="Arial" w:hint="eastAsia"/>
          <w:color w:val="FF0000"/>
          <w:sz w:val="24"/>
          <w:szCs w:val="24"/>
        </w:rPr>
        <w:t>23</w:t>
      </w:r>
      <w:r w:rsidR="00D72A95" w:rsidRPr="00C86871">
        <w:rPr>
          <w:rFonts w:ascii="宋体" w:hAnsi="宋体" w:cs="Arial" w:hint="eastAsia"/>
          <w:color w:val="FF0000"/>
          <w:sz w:val="24"/>
          <w:szCs w:val="24"/>
        </w:rPr>
        <w:t>日</w:t>
      </w:r>
      <w:r w:rsidRPr="00C86871">
        <w:rPr>
          <w:rFonts w:ascii="宋体" w:hAnsi="宋体" w:cs="Arial" w:hint="eastAsia"/>
          <w:color w:val="FF0000"/>
          <w:sz w:val="24"/>
          <w:szCs w:val="24"/>
        </w:rPr>
        <w:t>14：0</w:t>
      </w:r>
      <w:r w:rsidRPr="00C86871">
        <w:rPr>
          <w:rFonts w:ascii="宋体" w:cs="Arial"/>
          <w:color w:val="FF0000"/>
          <w:sz w:val="24"/>
          <w:szCs w:val="24"/>
        </w:rPr>
        <w:t>0</w:t>
      </w:r>
    </w:p>
    <w:p w:rsidR="00D075E8" w:rsidRPr="00C86871" w:rsidRDefault="00D075E8" w:rsidP="00C933B9">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Pr="00C86871">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rsidR="00B86156" w:rsidRDefault="00450BF7" w:rsidP="00C933B9">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1、适用范围：</w:t>
      </w:r>
      <w:r w:rsidR="006C640A" w:rsidRPr="00DC41B4">
        <w:rPr>
          <w:rFonts w:ascii="宋体" w:hAnsi="宋体" w:cs="Arial" w:hint="eastAsia"/>
          <w:sz w:val="24"/>
          <w:szCs w:val="24"/>
        </w:rPr>
        <w:t>危废B5、B7仓库环保设备</w:t>
      </w:r>
    </w:p>
    <w:p w:rsidR="00450BF7" w:rsidRPr="00450BF7" w:rsidRDefault="00450BF7" w:rsidP="00C933B9">
      <w:pPr>
        <w:adjustRightInd w:val="0"/>
        <w:snapToGrid w:val="0"/>
        <w:spacing w:beforeLines="5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r w:rsidR="00CA63A8">
        <w:rPr>
          <w:rFonts w:ascii="宋体" w:eastAsia="宋体" w:hAnsi="宋体" w:cs="宋体" w:hint="eastAsia"/>
          <w:color w:val="000000"/>
          <w:kern w:val="0"/>
          <w:sz w:val="24"/>
          <w:szCs w:val="24"/>
        </w:rPr>
        <w:t>及厂家的技术</w:t>
      </w:r>
      <w:r w:rsidR="00450BF7" w:rsidRPr="00450BF7">
        <w:rPr>
          <w:rFonts w:ascii="宋体" w:eastAsia="宋体" w:hAnsi="宋体" w:cs="宋体" w:hint="eastAsia"/>
          <w:color w:val="000000"/>
          <w:kern w:val="0"/>
          <w:sz w:val="24"/>
          <w:szCs w:val="24"/>
        </w:rPr>
        <w:t>。</w:t>
      </w:r>
    </w:p>
    <w:p w:rsidR="00450BF7" w:rsidRPr="00450BF7" w:rsidRDefault="00EC1B56"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sidR="00450BF7" w:rsidRPr="00450BF7">
        <w:rPr>
          <w:rFonts w:ascii="宋体" w:eastAsia="宋体" w:hAnsi="宋体" w:cs="宋体" w:hint="eastAsia"/>
          <w:b/>
          <w:bCs/>
          <w:color w:val="000000"/>
          <w:kern w:val="0"/>
          <w:sz w:val="24"/>
          <w:szCs w:val="24"/>
        </w:rPr>
        <w:t>、投标文件：</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.4</w:t>
      </w:r>
      <w:r w:rsidR="00CA63A8">
        <w:rPr>
          <w:rFonts w:ascii="宋体" w:eastAsia="宋体" w:hAnsi="宋体" w:cs="宋体" w:hint="eastAsia"/>
          <w:color w:val="000000"/>
          <w:kern w:val="0"/>
          <w:sz w:val="24"/>
          <w:szCs w:val="24"/>
        </w:rPr>
        <w:t>投标书及报价表须加盖单位公章</w:t>
      </w:r>
      <w:r w:rsidR="00450BF7" w:rsidRPr="00450BF7">
        <w:rPr>
          <w:rFonts w:ascii="宋体" w:eastAsia="宋体" w:hAnsi="宋体" w:cs="宋体" w:hint="eastAsia"/>
          <w:color w:val="000000"/>
          <w:kern w:val="0"/>
          <w:sz w:val="24"/>
          <w:szCs w:val="24"/>
        </w:rPr>
        <w:t>，招标人将只接收此招标书中所称实体的投标资料。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EC1B5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、报价要求：</w:t>
      </w:r>
    </w:p>
    <w:p w:rsidR="00450BF7" w:rsidRPr="00450BF7" w:rsidRDefault="00EC1B5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450BF7" w:rsidRPr="00450BF7" w:rsidRDefault="00EC1B5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、时间要求</w:t>
      </w:r>
    </w:p>
    <w:p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，周期自合同签订后</w:t>
      </w:r>
      <w:r w:rsidR="00C20EB0">
        <w:rPr>
          <w:rFonts w:ascii="宋体" w:eastAsia="宋体" w:hAnsi="宋体" w:cs="宋体" w:hint="eastAsia"/>
          <w:color w:val="000000"/>
          <w:kern w:val="0"/>
          <w:sz w:val="24"/>
          <w:szCs w:val="24"/>
        </w:rPr>
        <w:t>90</w:t>
      </w:r>
      <w:r w:rsidRPr="00450BF7">
        <w:rPr>
          <w:rFonts w:ascii="宋体" w:eastAsia="宋体" w:hAnsi="宋体" w:cs="宋体" w:hint="eastAsia"/>
          <w:color w:val="000000"/>
          <w:kern w:val="0"/>
          <w:sz w:val="24"/>
          <w:szCs w:val="24"/>
        </w:rPr>
        <w:t>天完成。逾期造成招标人的相应损失需由中标人承担。</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、验收要求</w:t>
      </w:r>
    </w:p>
    <w:p w:rsidR="00450BF7" w:rsidRPr="00450BF7" w:rsidRDefault="00EB1C34"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w:t>
      </w:r>
      <w:r w:rsidR="00785693">
        <w:rPr>
          <w:rFonts w:ascii="宋体" w:eastAsia="宋体" w:hAnsi="宋体" w:cs="宋体" w:hint="eastAsia"/>
          <w:color w:val="000000"/>
          <w:kern w:val="0"/>
          <w:sz w:val="24"/>
          <w:szCs w:val="24"/>
        </w:rPr>
        <w:t>及使用</w:t>
      </w:r>
      <w:r w:rsidR="00450BF7" w:rsidRPr="00450BF7">
        <w:rPr>
          <w:rFonts w:ascii="宋体" w:eastAsia="宋体" w:hAnsi="宋体" w:cs="宋体" w:hint="eastAsia"/>
          <w:color w:val="000000"/>
          <w:kern w:val="0"/>
          <w:sz w:val="24"/>
          <w:szCs w:val="24"/>
        </w:rPr>
        <w:t>要求。</w:t>
      </w:r>
    </w:p>
    <w:p w:rsidR="00450BF7" w:rsidRPr="00EB1C34" w:rsidRDefault="00EC1B56" w:rsidP="00EB1C34">
      <w:pPr>
        <w:spacing w:line="360" w:lineRule="auto"/>
        <w:ind w:leftChars="35" w:left="73" w:firstLineChars="200" w:firstLine="482"/>
        <w:rPr>
          <w:sz w:val="24"/>
        </w:rPr>
      </w:pPr>
      <w:r>
        <w:rPr>
          <w:rFonts w:ascii="宋体" w:eastAsia="宋体" w:hAnsi="宋体" w:cs="宋体" w:hint="eastAsia"/>
          <w:b/>
          <w:bCs/>
          <w:color w:val="000000"/>
          <w:kern w:val="0"/>
          <w:sz w:val="24"/>
          <w:szCs w:val="24"/>
        </w:rPr>
        <w:lastRenderedPageBreak/>
        <w:t>8</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0E563C">
        <w:rPr>
          <w:rFonts w:hint="eastAsia"/>
          <w:sz w:val="24"/>
        </w:rPr>
        <w:t>合同签订后</w:t>
      </w:r>
      <w:r w:rsidR="00AF687D">
        <w:rPr>
          <w:rFonts w:hint="eastAsia"/>
          <w:sz w:val="24"/>
        </w:rPr>
        <w:t>1</w:t>
      </w:r>
      <w:r w:rsidR="000E563C">
        <w:rPr>
          <w:rFonts w:hint="eastAsia"/>
          <w:sz w:val="24"/>
        </w:rPr>
        <w:t>5</w:t>
      </w:r>
      <w:r w:rsidR="000E563C">
        <w:rPr>
          <w:rFonts w:hint="eastAsia"/>
          <w:sz w:val="24"/>
        </w:rPr>
        <w:t>日内支付首付款，为总价款</w:t>
      </w:r>
      <w:r w:rsidR="00D72A95">
        <w:rPr>
          <w:rFonts w:hint="eastAsia"/>
          <w:sz w:val="24"/>
        </w:rPr>
        <w:t>5</w:t>
      </w:r>
      <w:r w:rsidR="000E563C">
        <w:rPr>
          <w:rFonts w:hint="eastAsia"/>
          <w:sz w:val="24"/>
        </w:rPr>
        <w:t>0</w:t>
      </w:r>
      <w:r w:rsidR="000E563C">
        <w:rPr>
          <w:sz w:val="24"/>
        </w:rPr>
        <w:t>%</w:t>
      </w:r>
      <w:r w:rsidR="000E563C">
        <w:rPr>
          <w:rFonts w:hint="eastAsia"/>
          <w:sz w:val="24"/>
        </w:rPr>
        <w:t>，（其中总价款的</w:t>
      </w:r>
      <w:r w:rsidR="000E563C">
        <w:rPr>
          <w:sz w:val="24"/>
        </w:rPr>
        <w:t>20%</w:t>
      </w:r>
      <w:r w:rsidR="00CA63A8">
        <w:rPr>
          <w:rFonts w:hint="eastAsia"/>
          <w:sz w:val="24"/>
        </w:rPr>
        <w:t>为合同定金），设备安装</w:t>
      </w:r>
      <w:r w:rsidR="00C933B9">
        <w:rPr>
          <w:rFonts w:hint="eastAsia"/>
          <w:sz w:val="24"/>
        </w:rPr>
        <w:t>调试</w:t>
      </w:r>
      <w:r w:rsidR="00CA63A8">
        <w:rPr>
          <w:rFonts w:hint="eastAsia"/>
          <w:sz w:val="24"/>
        </w:rPr>
        <w:t>运行</w:t>
      </w:r>
      <w:r w:rsidR="000D681A">
        <w:rPr>
          <w:rFonts w:hint="eastAsia"/>
          <w:sz w:val="24"/>
        </w:rPr>
        <w:t>验收后</w:t>
      </w:r>
      <w:r w:rsidR="000E563C">
        <w:rPr>
          <w:rFonts w:hint="eastAsia"/>
          <w:sz w:val="24"/>
        </w:rPr>
        <w:t>支付</w:t>
      </w:r>
      <w:r w:rsidR="00CA63A8">
        <w:rPr>
          <w:rFonts w:hint="eastAsia"/>
          <w:sz w:val="24"/>
        </w:rPr>
        <w:t>45</w:t>
      </w:r>
      <w:r w:rsidR="000E563C">
        <w:rPr>
          <w:rFonts w:hint="eastAsia"/>
          <w:sz w:val="24"/>
        </w:rPr>
        <w:t>%</w:t>
      </w:r>
      <w:r w:rsidR="000D681A">
        <w:rPr>
          <w:rFonts w:hint="eastAsia"/>
          <w:sz w:val="24"/>
        </w:rPr>
        <w:t>，</w:t>
      </w:r>
      <w:r w:rsidR="000618D4">
        <w:rPr>
          <w:rFonts w:hint="eastAsia"/>
          <w:sz w:val="24"/>
        </w:rPr>
        <w:t>剩余</w:t>
      </w:r>
      <w:r w:rsidR="00CA63A8">
        <w:rPr>
          <w:rFonts w:hint="eastAsia"/>
          <w:sz w:val="24"/>
        </w:rPr>
        <w:t>5</w:t>
      </w:r>
      <w:r w:rsidR="000618D4">
        <w:rPr>
          <w:rFonts w:hint="eastAsia"/>
          <w:sz w:val="24"/>
        </w:rPr>
        <w:t>%</w:t>
      </w:r>
      <w:r w:rsidR="000618D4">
        <w:rPr>
          <w:rFonts w:hint="eastAsia"/>
          <w:sz w:val="24"/>
        </w:rPr>
        <w:t>为质保金验收之日起满</w:t>
      </w:r>
      <w:r w:rsidR="00CA63A8">
        <w:rPr>
          <w:rFonts w:hint="eastAsia"/>
          <w:sz w:val="24"/>
        </w:rPr>
        <w:t>2</w:t>
      </w:r>
      <w:r w:rsidR="008E58EC">
        <w:rPr>
          <w:rFonts w:hint="eastAsia"/>
          <w:sz w:val="24"/>
        </w:rPr>
        <w:t>年</w:t>
      </w:r>
      <w:r w:rsidR="000618D4">
        <w:rPr>
          <w:rFonts w:hint="eastAsia"/>
          <w:sz w:val="24"/>
        </w:rPr>
        <w:t>支付。</w:t>
      </w:r>
      <w:r w:rsidR="000D681A">
        <w:rPr>
          <w:rFonts w:hint="eastAsia"/>
          <w:sz w:val="24"/>
        </w:rPr>
        <w:t>其中</w:t>
      </w:r>
      <w:r w:rsidR="000D681A">
        <w:rPr>
          <w:rFonts w:hint="eastAsia"/>
          <w:sz w:val="24"/>
        </w:rPr>
        <w:t>50%</w:t>
      </w:r>
      <w:r w:rsidR="000D681A">
        <w:rPr>
          <w:rFonts w:hint="eastAsia"/>
          <w:sz w:val="24"/>
        </w:rPr>
        <w:t>的款项为银行电子承兑汇票。</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、合同签订</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rsidR="002D02CB" w:rsidRDefault="00EC1B56" w:rsidP="00C03EC4">
      <w:pPr>
        <w:widowControl/>
        <w:shd w:val="clear" w:color="auto" w:fill="FFFFFF"/>
        <w:spacing w:before="50" w:line="228" w:lineRule="atLeast"/>
        <w:ind w:firstLine="210"/>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2D02CB" w:rsidRPr="002D02CB" w:rsidRDefault="002D02CB" w:rsidP="002D02CB">
      <w:pPr>
        <w:widowControl/>
        <w:shd w:val="clear" w:color="auto" w:fill="FFFFFF"/>
        <w:spacing w:before="50" w:line="228" w:lineRule="atLeast"/>
        <w:rPr>
          <w:rFonts w:ascii="宋体" w:eastAsia="宋体" w:hAnsi="宋体" w:cs="宋体"/>
          <w:b/>
          <w:bCs/>
          <w:color w:val="000000"/>
          <w:kern w:val="0"/>
          <w:sz w:val="24"/>
          <w:szCs w:val="24"/>
        </w:rPr>
      </w:pPr>
      <w:r w:rsidRPr="002D02CB">
        <w:rPr>
          <w:rFonts w:ascii="宋体" w:eastAsia="宋体" w:hAnsi="宋体" w:cs="宋体" w:hint="eastAsia"/>
          <w:b/>
          <w:bCs/>
          <w:color w:val="000000"/>
          <w:kern w:val="0"/>
          <w:sz w:val="24"/>
          <w:szCs w:val="24"/>
        </w:rPr>
        <w:t>10.其它说明</w:t>
      </w:r>
      <w:r w:rsidR="00E966B6">
        <w:rPr>
          <w:rFonts w:ascii="宋体" w:eastAsia="宋体" w:hAnsi="宋体" w:cs="宋体" w:hint="eastAsia"/>
          <w:b/>
          <w:bCs/>
          <w:color w:val="000000"/>
          <w:kern w:val="0"/>
          <w:sz w:val="24"/>
          <w:szCs w:val="24"/>
        </w:rPr>
        <w:t>及要求</w:t>
      </w:r>
    </w:p>
    <w:p w:rsidR="00450BF7" w:rsidRPr="00515E38" w:rsidRDefault="002D02CB" w:rsidP="00450BF7">
      <w:pPr>
        <w:widowControl/>
        <w:shd w:val="clear" w:color="auto" w:fill="FFFFFF"/>
        <w:spacing w:before="156" w:line="228" w:lineRule="atLeast"/>
        <w:rPr>
          <w:rFonts w:ascii="宋体" w:eastAsia="宋体" w:hAnsi="宋体" w:cs="宋体"/>
          <w:color w:val="000000"/>
          <w:kern w:val="0"/>
          <w:sz w:val="24"/>
          <w:szCs w:val="24"/>
        </w:rPr>
      </w:pPr>
      <w:r>
        <w:rPr>
          <w:rFonts w:ascii="Calibri" w:eastAsia="宋体" w:hAnsi="Calibri" w:cs="宋体" w:hint="eastAsia"/>
          <w:color w:val="000000"/>
          <w:kern w:val="0"/>
          <w:szCs w:val="21"/>
        </w:rPr>
        <w:t xml:space="preserve"> </w:t>
      </w:r>
      <w:r w:rsidRPr="00515E38">
        <w:rPr>
          <w:rFonts w:ascii="宋体" w:eastAsia="宋体" w:hAnsi="宋体" w:cs="宋体" w:hint="eastAsia"/>
          <w:color w:val="000000"/>
          <w:kern w:val="0"/>
          <w:sz w:val="24"/>
          <w:szCs w:val="24"/>
        </w:rPr>
        <w:t>如中标单位在本公司发生事故，因此造成本公司及员工损失、伤害的，由中标单位承担全部赔偿责任。</w:t>
      </w:r>
    </w:p>
    <w:p w:rsidR="00450BF7" w:rsidRPr="00515E38" w:rsidRDefault="00450BF7" w:rsidP="00450BF7">
      <w:pPr>
        <w:widowControl/>
        <w:shd w:val="clear" w:color="auto" w:fill="FFFFFF"/>
        <w:spacing w:before="156" w:line="228" w:lineRule="atLeast"/>
        <w:rPr>
          <w:rFonts w:ascii="宋体" w:eastAsia="宋体" w:hAnsi="宋体" w:cs="宋体"/>
          <w:color w:val="000000"/>
          <w:kern w:val="0"/>
          <w:sz w:val="24"/>
          <w:szCs w:val="24"/>
        </w:rPr>
      </w:pPr>
      <w:r w:rsidRPr="00515E38">
        <w:rPr>
          <w:rFonts w:ascii="宋体" w:eastAsia="宋体" w:hAnsi="宋体" w:cs="宋体"/>
          <w:color w:val="000000"/>
          <w:kern w:val="0"/>
          <w:sz w:val="24"/>
          <w:szCs w:val="24"/>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r w:rsidR="004B5FA5">
        <w:rPr>
          <w:rFonts w:ascii="Calibri" w:eastAsia="宋体" w:hAnsi="Calibri" w:cs="宋体" w:hint="eastAsia"/>
          <w:color w:val="000000"/>
          <w:kern w:val="0"/>
          <w:szCs w:val="21"/>
        </w:rPr>
        <w:t xml:space="preserve">  </w:t>
      </w:r>
    </w:p>
    <w:p w:rsidR="004B5FA5" w:rsidRDefault="004B5FA5" w:rsidP="00450BF7">
      <w:pPr>
        <w:widowControl/>
        <w:shd w:val="clear" w:color="auto" w:fill="FFFFFF"/>
        <w:spacing w:before="156" w:line="228" w:lineRule="atLeast"/>
        <w:rPr>
          <w:rFonts w:ascii="Calibri" w:eastAsia="宋体" w:hAnsi="Calibri" w:cs="宋体"/>
          <w:color w:val="000000"/>
          <w:kern w:val="0"/>
          <w:szCs w:val="21"/>
        </w:rPr>
      </w:pPr>
    </w:p>
    <w:p w:rsidR="004B5FA5" w:rsidRDefault="004B5FA5" w:rsidP="00450BF7">
      <w:pPr>
        <w:widowControl/>
        <w:shd w:val="clear" w:color="auto" w:fill="FFFFFF"/>
        <w:spacing w:before="156" w:line="228" w:lineRule="atLeast"/>
        <w:rPr>
          <w:rFonts w:ascii="Calibri" w:eastAsia="宋体" w:hAnsi="Calibri" w:cs="宋体"/>
          <w:color w:val="000000"/>
          <w:kern w:val="0"/>
          <w:szCs w:val="21"/>
        </w:rPr>
      </w:pPr>
    </w:p>
    <w:p w:rsidR="004B5FA5" w:rsidRPr="00450BF7" w:rsidRDefault="004B5FA5"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t>附件一：</w:t>
      </w:r>
    </w:p>
    <w:p w:rsidR="00344F57" w:rsidRDefault="00450BF7" w:rsidP="00344F57">
      <w:pPr>
        <w:widowControl/>
        <w:shd w:val="clear" w:color="auto" w:fill="FFFFFF"/>
        <w:spacing w:after="120" w:line="362" w:lineRule="atLeast"/>
        <w:jc w:val="center"/>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32"/>
          <w:szCs w:val="32"/>
        </w:rPr>
        <w:t>开标一览表</w:t>
      </w:r>
    </w:p>
    <w:p w:rsidR="00344F57" w:rsidRPr="00A7377B" w:rsidRDefault="00450BF7" w:rsidP="00C933B9">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项目名称：</w:t>
      </w:r>
      <w:r w:rsidR="001A50FF" w:rsidRPr="00DC41B4">
        <w:rPr>
          <w:rFonts w:ascii="宋体" w:hAnsi="宋体" w:cs="Arial" w:hint="eastAsia"/>
          <w:sz w:val="24"/>
          <w:szCs w:val="24"/>
        </w:rPr>
        <w:t>危废B5、B7仓库环保设备</w:t>
      </w:r>
    </w:p>
    <w:tbl>
      <w:tblPr>
        <w:tblW w:w="10421" w:type="dxa"/>
        <w:tblInd w:w="-1241" w:type="dxa"/>
        <w:shd w:val="clear" w:color="auto" w:fill="FFFFFF"/>
        <w:tblCellMar>
          <w:left w:w="0" w:type="dxa"/>
          <w:right w:w="0" w:type="dxa"/>
        </w:tblCellMar>
        <w:tblLook w:val="04A0"/>
      </w:tblPr>
      <w:tblGrid>
        <w:gridCol w:w="2625"/>
        <w:gridCol w:w="851"/>
        <w:gridCol w:w="708"/>
        <w:gridCol w:w="1701"/>
        <w:gridCol w:w="1985"/>
        <w:gridCol w:w="2551"/>
      </w:tblGrid>
      <w:tr w:rsidR="00344F57" w:rsidRPr="00450BF7" w:rsidTr="00844E06">
        <w:tc>
          <w:tcPr>
            <w:tcW w:w="26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779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844E06">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779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844E06">
        <w:trPr>
          <w:trHeight w:val="471"/>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779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344F57" w:rsidRPr="00450BF7" w:rsidTr="007C1146">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其它要求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344F57" w:rsidRPr="00450BF7" w:rsidTr="007C1146">
        <w:trPr>
          <w:trHeight w:val="609"/>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rPr>
                <w:rFonts w:ascii="Calibri" w:eastAsia="微软雅黑" w:hAnsi="Calibri" w:cs="宋体"/>
                <w:color w:val="000000"/>
                <w:kern w:val="0"/>
                <w:szCs w:val="21"/>
              </w:rPr>
            </w:pP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5209B5">
            <w:pPr>
              <w:widowControl/>
              <w:spacing w:line="285" w:lineRule="atLeast"/>
              <w:ind w:firstLineChars="100" w:firstLine="210"/>
              <w:rPr>
                <w:rFonts w:ascii="Calibri" w:eastAsia="微软雅黑" w:hAnsi="Calibri" w:cs="宋体"/>
                <w:color w:val="000000"/>
                <w:kern w:val="0"/>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7C1146">
        <w:trPr>
          <w:trHeight w:val="698"/>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7C1146">
        <w:trPr>
          <w:trHeight w:val="670"/>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7C1146">
        <w:trPr>
          <w:trHeight w:val="680"/>
        </w:trPr>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844E06">
        <w:tc>
          <w:tcPr>
            <w:tcW w:w="1042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450BF7" w:rsidRDefault="00344F57" w:rsidP="00205710">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344F57" w:rsidRPr="00450BF7" w:rsidTr="00844E06">
        <w:tc>
          <w:tcPr>
            <w:tcW w:w="26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02D66" w:rsidP="005209B5">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完成</w:t>
            </w:r>
            <w:r w:rsidR="00344F57">
              <w:rPr>
                <w:rFonts w:ascii="宋体" w:eastAsia="宋体" w:hAnsi="宋体" w:cs="宋体" w:hint="eastAsia"/>
                <w:color w:val="000000"/>
                <w:kern w:val="0"/>
                <w:sz w:val="20"/>
                <w:szCs w:val="20"/>
              </w:rPr>
              <w:t>周期</w:t>
            </w:r>
          </w:p>
        </w:tc>
        <w:tc>
          <w:tcPr>
            <w:tcW w:w="779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C20EB0" w:rsidP="00A7377B">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90</w:t>
            </w:r>
            <w:r w:rsidR="00F1034D">
              <w:rPr>
                <w:rFonts w:ascii="Calibri" w:eastAsia="微软雅黑" w:hAnsi="Calibri" w:cs="宋体" w:hint="eastAsia"/>
                <w:color w:val="000000"/>
                <w:kern w:val="0"/>
                <w:szCs w:val="21"/>
              </w:rPr>
              <w:t>天</w:t>
            </w:r>
          </w:p>
        </w:tc>
      </w:tr>
      <w:tr w:rsidR="00344F57" w:rsidRPr="00450BF7" w:rsidTr="00844E06">
        <w:tc>
          <w:tcPr>
            <w:tcW w:w="1042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F1034D" w:rsidRDefault="00344F57" w:rsidP="000618D4">
            <w:pPr>
              <w:spacing w:line="360" w:lineRule="auto"/>
              <w:ind w:leftChars="35" w:left="73"/>
              <w:rPr>
                <w:rFonts w:ascii="宋体" w:eastAsia="宋体" w:hAnsi="宋体" w:cs="宋体"/>
                <w:color w:val="000000"/>
                <w:kern w:val="0"/>
                <w:sz w:val="20"/>
                <w:szCs w:val="20"/>
              </w:rPr>
            </w:pPr>
            <w:r w:rsidRPr="00450BF7">
              <w:rPr>
                <w:rFonts w:ascii="宋体" w:eastAsia="宋体" w:hAnsi="宋体" w:cs="宋体" w:hint="eastAsia"/>
                <w:color w:val="000000"/>
                <w:kern w:val="0"/>
                <w:sz w:val="20"/>
                <w:szCs w:val="20"/>
              </w:rPr>
              <w:t>付款方式：</w:t>
            </w:r>
            <w:r w:rsidR="00F1034D" w:rsidRPr="00F1034D">
              <w:rPr>
                <w:rFonts w:ascii="宋体" w:eastAsia="宋体" w:hAnsi="宋体" w:cs="宋体" w:hint="eastAsia"/>
                <w:color w:val="000000"/>
                <w:kern w:val="0"/>
                <w:sz w:val="20"/>
                <w:szCs w:val="20"/>
              </w:rPr>
              <w:t>合同签订后</w:t>
            </w:r>
            <w:r w:rsidR="00AF687D">
              <w:rPr>
                <w:rFonts w:ascii="宋体" w:eastAsia="宋体" w:hAnsi="宋体" w:cs="宋体" w:hint="eastAsia"/>
                <w:color w:val="000000"/>
                <w:kern w:val="0"/>
                <w:sz w:val="20"/>
                <w:szCs w:val="20"/>
              </w:rPr>
              <w:t>15</w:t>
            </w:r>
            <w:r w:rsidR="00F1034D" w:rsidRPr="00F1034D">
              <w:rPr>
                <w:rFonts w:ascii="宋体" w:eastAsia="宋体" w:hAnsi="宋体" w:cs="宋体" w:hint="eastAsia"/>
                <w:color w:val="000000"/>
                <w:kern w:val="0"/>
                <w:sz w:val="20"/>
                <w:szCs w:val="20"/>
              </w:rPr>
              <w:t>日内支付50</w:t>
            </w:r>
            <w:r w:rsidR="00F1034D" w:rsidRPr="00F1034D">
              <w:rPr>
                <w:rFonts w:ascii="宋体" w:eastAsia="宋体" w:hAnsi="宋体" w:cs="宋体"/>
                <w:color w:val="000000"/>
                <w:kern w:val="0"/>
                <w:sz w:val="20"/>
                <w:szCs w:val="20"/>
              </w:rPr>
              <w:t>%</w:t>
            </w:r>
            <w:r w:rsidR="000618D4">
              <w:rPr>
                <w:rFonts w:ascii="宋体" w:eastAsia="宋体" w:hAnsi="宋体" w:cs="宋体" w:hint="eastAsia"/>
                <w:color w:val="000000"/>
                <w:kern w:val="0"/>
                <w:sz w:val="20"/>
                <w:szCs w:val="20"/>
              </w:rPr>
              <w:t>，</w:t>
            </w:r>
            <w:r w:rsidR="00C933B9">
              <w:rPr>
                <w:rFonts w:ascii="宋体" w:eastAsia="宋体" w:hAnsi="宋体" w:cs="宋体" w:hint="eastAsia"/>
                <w:color w:val="000000"/>
                <w:kern w:val="0"/>
                <w:sz w:val="20"/>
                <w:szCs w:val="20"/>
              </w:rPr>
              <w:t>设备</w:t>
            </w:r>
            <w:r w:rsidR="000618D4">
              <w:rPr>
                <w:rFonts w:ascii="宋体" w:eastAsia="宋体" w:hAnsi="宋体" w:cs="宋体" w:hint="eastAsia"/>
                <w:color w:val="000000"/>
                <w:kern w:val="0"/>
                <w:sz w:val="20"/>
                <w:szCs w:val="20"/>
              </w:rPr>
              <w:t>安装</w:t>
            </w:r>
            <w:r w:rsidR="00C933B9">
              <w:rPr>
                <w:rFonts w:ascii="宋体" w:eastAsia="宋体" w:hAnsi="宋体" w:cs="宋体" w:hint="eastAsia"/>
                <w:color w:val="000000"/>
                <w:kern w:val="0"/>
                <w:sz w:val="20"/>
                <w:szCs w:val="20"/>
              </w:rPr>
              <w:t>调试</w:t>
            </w:r>
            <w:r w:rsidR="00AF687D">
              <w:rPr>
                <w:rFonts w:ascii="宋体" w:eastAsia="宋体" w:hAnsi="宋体" w:cs="宋体" w:hint="eastAsia"/>
                <w:color w:val="000000"/>
                <w:kern w:val="0"/>
                <w:sz w:val="20"/>
                <w:szCs w:val="20"/>
              </w:rPr>
              <w:t>运行验收</w:t>
            </w:r>
            <w:r w:rsidR="00F1034D" w:rsidRPr="00F1034D">
              <w:rPr>
                <w:rFonts w:ascii="宋体" w:eastAsia="宋体" w:hAnsi="宋体" w:cs="宋体" w:hint="eastAsia"/>
                <w:color w:val="000000"/>
                <w:kern w:val="0"/>
                <w:sz w:val="20"/>
                <w:szCs w:val="20"/>
              </w:rPr>
              <w:t>后支付</w:t>
            </w:r>
            <w:r w:rsidR="00C20EB0">
              <w:rPr>
                <w:rFonts w:ascii="宋体" w:eastAsia="宋体" w:hAnsi="宋体" w:cs="宋体" w:hint="eastAsia"/>
                <w:color w:val="000000"/>
                <w:kern w:val="0"/>
                <w:sz w:val="20"/>
                <w:szCs w:val="20"/>
              </w:rPr>
              <w:t>45</w:t>
            </w:r>
            <w:r w:rsidR="00F1034D" w:rsidRPr="00F1034D">
              <w:rPr>
                <w:rFonts w:ascii="宋体" w:eastAsia="宋体" w:hAnsi="宋体" w:cs="宋体" w:hint="eastAsia"/>
                <w:color w:val="000000"/>
                <w:kern w:val="0"/>
                <w:sz w:val="20"/>
                <w:szCs w:val="20"/>
              </w:rPr>
              <w:t>%，</w:t>
            </w:r>
            <w:r w:rsidR="000618D4" w:rsidRPr="000618D4">
              <w:rPr>
                <w:rFonts w:ascii="宋体" w:eastAsia="宋体" w:hAnsi="宋体" w:cs="宋体" w:hint="eastAsia"/>
                <w:color w:val="000000"/>
                <w:kern w:val="0"/>
                <w:sz w:val="20"/>
                <w:szCs w:val="20"/>
              </w:rPr>
              <w:t>剩余</w:t>
            </w:r>
            <w:r w:rsidR="00C20EB0">
              <w:rPr>
                <w:rFonts w:ascii="宋体" w:eastAsia="宋体" w:hAnsi="宋体" w:cs="宋体" w:hint="eastAsia"/>
                <w:color w:val="000000"/>
                <w:kern w:val="0"/>
                <w:sz w:val="20"/>
                <w:szCs w:val="20"/>
              </w:rPr>
              <w:t>5</w:t>
            </w:r>
            <w:r w:rsidR="000618D4" w:rsidRPr="000618D4">
              <w:rPr>
                <w:rFonts w:ascii="宋体" w:eastAsia="宋体" w:hAnsi="宋体" w:cs="宋体" w:hint="eastAsia"/>
                <w:color w:val="000000"/>
                <w:kern w:val="0"/>
                <w:sz w:val="20"/>
                <w:szCs w:val="20"/>
              </w:rPr>
              <w:t>%为质保金验收之日起满</w:t>
            </w:r>
            <w:r w:rsidR="00C20EB0">
              <w:rPr>
                <w:rFonts w:ascii="宋体" w:eastAsia="宋体" w:hAnsi="宋体" w:cs="宋体" w:hint="eastAsia"/>
                <w:color w:val="000000"/>
                <w:kern w:val="0"/>
                <w:sz w:val="20"/>
                <w:szCs w:val="20"/>
              </w:rPr>
              <w:t>2</w:t>
            </w:r>
            <w:r w:rsidR="008E58EC">
              <w:rPr>
                <w:rFonts w:ascii="宋体" w:eastAsia="宋体" w:hAnsi="宋体" w:cs="宋体" w:hint="eastAsia"/>
                <w:color w:val="000000"/>
                <w:kern w:val="0"/>
                <w:sz w:val="20"/>
                <w:szCs w:val="20"/>
              </w:rPr>
              <w:t>年</w:t>
            </w:r>
            <w:r w:rsidR="000618D4" w:rsidRPr="000618D4">
              <w:rPr>
                <w:rFonts w:ascii="宋体" w:eastAsia="宋体" w:hAnsi="宋体" w:cs="宋体" w:hint="eastAsia"/>
                <w:color w:val="000000"/>
                <w:kern w:val="0"/>
                <w:sz w:val="20"/>
                <w:szCs w:val="20"/>
              </w:rPr>
              <w:t>支付</w:t>
            </w:r>
            <w:r w:rsidR="000618D4">
              <w:rPr>
                <w:rFonts w:ascii="宋体" w:eastAsia="宋体" w:hAnsi="宋体" w:cs="宋体" w:hint="eastAsia"/>
                <w:color w:val="000000"/>
                <w:kern w:val="0"/>
                <w:sz w:val="20"/>
                <w:szCs w:val="20"/>
              </w:rPr>
              <w:t>.</w:t>
            </w:r>
            <w:r w:rsidR="00F1034D" w:rsidRPr="00F1034D">
              <w:rPr>
                <w:rFonts w:ascii="宋体" w:eastAsia="宋体" w:hAnsi="宋体" w:cs="宋体" w:hint="eastAsia"/>
                <w:color w:val="000000"/>
                <w:kern w:val="0"/>
                <w:sz w:val="20"/>
                <w:szCs w:val="20"/>
              </w:rPr>
              <w:t>其中50%的款项为银行电子承兑汇票。</w:t>
            </w:r>
          </w:p>
        </w:tc>
      </w:tr>
    </w:tbl>
    <w:p w:rsidR="0025310E" w:rsidRPr="00F1034D" w:rsidRDefault="0025310E" w:rsidP="0025310E">
      <w:pPr>
        <w:widowControl/>
        <w:shd w:val="clear" w:color="auto" w:fill="FFFFFF"/>
        <w:spacing w:after="120" w:line="362" w:lineRule="atLeast"/>
        <w:rPr>
          <w:rFonts w:ascii="宋体" w:eastAsia="宋体" w:hAnsi="宋体" w:cs="宋体"/>
          <w:b/>
          <w:bCs/>
          <w:color w:val="FF0000"/>
          <w:kern w:val="0"/>
          <w:sz w:val="20"/>
          <w:szCs w:val="20"/>
        </w:rPr>
      </w:pPr>
    </w:p>
    <w:p w:rsidR="00344F57" w:rsidRPr="0025310E" w:rsidRDefault="0025310E" w:rsidP="0025310E">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rsidR="009F10BA" w:rsidRDefault="00450BF7" w:rsidP="009F10BA">
      <w:pPr>
        <w:widowControl/>
        <w:shd w:val="clear" w:color="auto" w:fill="FFFFFF"/>
        <w:spacing w:after="120" w:line="362" w:lineRule="atLeast"/>
        <w:rPr>
          <w:rFonts w:ascii="宋体" w:eastAsia="宋体" w:hAnsi="宋体" w:cs="宋体"/>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9A1747">
        <w:rPr>
          <w:rFonts w:ascii="宋体" w:eastAsia="宋体" w:hAnsi="宋体" w:cs="宋体" w:hint="eastAsia"/>
          <w:color w:val="FF0000"/>
          <w:kern w:val="0"/>
          <w:sz w:val="20"/>
          <w:szCs w:val="20"/>
        </w:rPr>
        <w:t>和运费及安装调试费用。</w:t>
      </w:r>
    </w:p>
    <w:p w:rsidR="00A53B64" w:rsidRDefault="00A53B64" w:rsidP="009F10BA">
      <w:pPr>
        <w:widowControl/>
        <w:shd w:val="clear" w:color="auto" w:fill="FFFFFF"/>
        <w:spacing w:after="120" w:line="362" w:lineRule="atLeast"/>
        <w:rPr>
          <w:rFonts w:ascii="宋体" w:eastAsia="宋体" w:hAnsi="宋体" w:cs="宋体"/>
          <w:color w:val="FF0000"/>
          <w:kern w:val="0"/>
          <w:sz w:val="20"/>
          <w:szCs w:val="20"/>
        </w:rPr>
      </w:pPr>
    </w:p>
    <w:p w:rsidR="00A53B64" w:rsidRDefault="00A53B64" w:rsidP="009F10BA">
      <w:pPr>
        <w:widowControl/>
        <w:shd w:val="clear" w:color="auto" w:fill="FFFFFF"/>
        <w:spacing w:after="120" w:line="362" w:lineRule="atLeast"/>
        <w:rPr>
          <w:rFonts w:ascii="宋体" w:eastAsia="宋体" w:hAnsi="宋体" w:cs="宋体"/>
          <w:color w:val="FF0000"/>
          <w:kern w:val="0"/>
          <w:sz w:val="20"/>
          <w:szCs w:val="20"/>
        </w:rPr>
      </w:pPr>
    </w:p>
    <w:p w:rsidR="00A53B64" w:rsidRDefault="00A53B64" w:rsidP="009F10BA">
      <w:pPr>
        <w:widowControl/>
        <w:shd w:val="clear" w:color="auto" w:fill="FFFFFF"/>
        <w:spacing w:after="120" w:line="362" w:lineRule="atLeast"/>
        <w:rPr>
          <w:rFonts w:ascii="宋体" w:eastAsia="宋体" w:hAnsi="宋体" w:cs="宋体"/>
          <w:color w:val="FF0000"/>
          <w:kern w:val="0"/>
          <w:sz w:val="20"/>
          <w:szCs w:val="20"/>
        </w:rPr>
      </w:pPr>
    </w:p>
    <w:p w:rsidR="00A53B64" w:rsidRDefault="00A53B64" w:rsidP="009F10BA">
      <w:pPr>
        <w:widowControl/>
        <w:shd w:val="clear" w:color="auto" w:fill="FFFFFF"/>
        <w:spacing w:after="120" w:line="362" w:lineRule="atLeast"/>
        <w:rPr>
          <w:rFonts w:ascii="宋体" w:eastAsia="宋体" w:hAnsi="宋体" w:cs="宋体"/>
          <w:color w:val="FF0000"/>
          <w:kern w:val="0"/>
          <w:sz w:val="20"/>
          <w:szCs w:val="20"/>
        </w:rPr>
      </w:pPr>
    </w:p>
    <w:p w:rsidR="00A53B64" w:rsidRDefault="00A53B64" w:rsidP="009F10BA">
      <w:pPr>
        <w:widowControl/>
        <w:shd w:val="clear" w:color="auto" w:fill="FFFFFF"/>
        <w:spacing w:after="120" w:line="362" w:lineRule="atLeast"/>
        <w:rPr>
          <w:rFonts w:ascii="宋体" w:eastAsia="宋体" w:hAnsi="宋体" w:cs="宋体"/>
          <w:color w:val="FF0000"/>
          <w:kern w:val="0"/>
          <w:sz w:val="20"/>
          <w:szCs w:val="20"/>
        </w:rPr>
      </w:pPr>
    </w:p>
    <w:p w:rsidR="00A53B64" w:rsidRDefault="00A53B64" w:rsidP="009F10BA">
      <w:pPr>
        <w:widowControl/>
        <w:shd w:val="clear" w:color="auto" w:fill="FFFFFF"/>
        <w:spacing w:after="120" w:line="362" w:lineRule="atLeast"/>
        <w:rPr>
          <w:rFonts w:ascii="宋体" w:eastAsia="宋体" w:hAnsi="宋体" w:cs="宋体"/>
          <w:color w:val="FF0000"/>
          <w:kern w:val="0"/>
          <w:sz w:val="20"/>
          <w:szCs w:val="20"/>
        </w:rPr>
      </w:pPr>
    </w:p>
    <w:p w:rsidR="00A53B64" w:rsidRDefault="00A53B64" w:rsidP="009F10BA">
      <w:pPr>
        <w:widowControl/>
        <w:shd w:val="clear" w:color="auto" w:fill="FFFFFF"/>
        <w:spacing w:after="120" w:line="362" w:lineRule="atLeast"/>
        <w:rPr>
          <w:rFonts w:ascii="宋体" w:eastAsia="宋体" w:hAnsi="宋体" w:cs="宋体"/>
          <w:color w:val="FF0000"/>
          <w:kern w:val="0"/>
          <w:sz w:val="20"/>
          <w:szCs w:val="20"/>
        </w:rPr>
      </w:pPr>
    </w:p>
    <w:p w:rsidR="00A53B64" w:rsidRDefault="00A53B64" w:rsidP="009F10BA">
      <w:pPr>
        <w:widowControl/>
        <w:shd w:val="clear" w:color="auto" w:fill="FFFFFF"/>
        <w:spacing w:after="120" w:line="362" w:lineRule="atLeast"/>
        <w:rPr>
          <w:rFonts w:ascii="宋体" w:eastAsia="宋体" w:hAnsi="宋体" w:cs="宋体"/>
          <w:color w:val="FF0000"/>
          <w:kern w:val="0"/>
          <w:sz w:val="20"/>
          <w:szCs w:val="20"/>
        </w:rPr>
      </w:pPr>
    </w:p>
    <w:p w:rsidR="00A53B64" w:rsidRDefault="00A53B64" w:rsidP="00A53B64">
      <w:pPr>
        <w:spacing w:before="100" w:beforeAutospacing="1" w:after="100" w:afterAutospacing="1" w:line="360" w:lineRule="auto"/>
        <w:jc w:val="center"/>
        <w:rPr>
          <w:rFonts w:ascii="宋体" w:eastAsia="宋体" w:hAnsi="宋体"/>
          <w:b/>
          <w:bCs/>
          <w:sz w:val="36"/>
          <w:szCs w:val="36"/>
        </w:rPr>
      </w:pPr>
      <w:r>
        <w:rPr>
          <w:rFonts w:ascii="宋体" w:eastAsia="宋体" w:hAnsi="宋体" w:hint="eastAsia"/>
          <w:b/>
          <w:bCs/>
          <w:sz w:val="36"/>
          <w:szCs w:val="36"/>
        </w:rPr>
        <w:lastRenderedPageBreak/>
        <w:t>关于</w:t>
      </w:r>
      <w:r>
        <w:rPr>
          <w:rFonts w:ascii="宋体" w:eastAsia="宋体" w:hAnsi="宋体"/>
          <w:b/>
          <w:bCs/>
          <w:sz w:val="36"/>
          <w:szCs w:val="36"/>
        </w:rPr>
        <w:t>B5B</w:t>
      </w:r>
      <w:r>
        <w:rPr>
          <w:rFonts w:ascii="宋体" w:eastAsia="宋体" w:hAnsi="宋体" w:hint="eastAsia"/>
          <w:b/>
          <w:bCs/>
          <w:sz w:val="36"/>
          <w:szCs w:val="36"/>
        </w:rPr>
        <w:t>7</w:t>
      </w:r>
      <w:r>
        <w:rPr>
          <w:rFonts w:ascii="宋体" w:eastAsia="宋体" w:hAnsi="宋体"/>
          <w:b/>
          <w:bCs/>
          <w:sz w:val="36"/>
          <w:szCs w:val="36"/>
        </w:rPr>
        <w:t>仓库环保设备</w:t>
      </w:r>
      <w:r>
        <w:rPr>
          <w:rFonts w:ascii="宋体" w:eastAsia="宋体" w:hAnsi="宋体" w:hint="eastAsia"/>
          <w:b/>
          <w:bCs/>
          <w:sz w:val="36"/>
          <w:szCs w:val="36"/>
        </w:rPr>
        <w:t>技术要求及安全设计要求</w:t>
      </w:r>
    </w:p>
    <w:p w:rsidR="00A53B64" w:rsidRDefault="00A53B64" w:rsidP="00A53B64">
      <w:pPr>
        <w:spacing w:line="360" w:lineRule="auto"/>
        <w:rPr>
          <w:rFonts w:ascii="仿宋" w:eastAsia="仿宋" w:hAnsi="仿宋"/>
          <w:sz w:val="28"/>
          <w:szCs w:val="28"/>
        </w:rPr>
      </w:pPr>
      <w:r>
        <w:rPr>
          <w:rFonts w:ascii="仿宋" w:eastAsia="仿宋" w:hAnsi="仿宋" w:hint="eastAsia"/>
          <w:sz w:val="28"/>
          <w:szCs w:val="28"/>
        </w:rPr>
        <w:t>一、技术要求</w:t>
      </w:r>
    </w:p>
    <w:p w:rsidR="00A53B64" w:rsidRDefault="00A53B64" w:rsidP="00A53B64">
      <w:pPr>
        <w:spacing w:line="360" w:lineRule="auto"/>
        <w:ind w:firstLineChars="200" w:firstLine="560"/>
        <w:rPr>
          <w:rFonts w:ascii="仿宋" w:eastAsia="仿宋" w:hAnsi="仿宋"/>
          <w:sz w:val="28"/>
          <w:szCs w:val="28"/>
        </w:rPr>
      </w:pPr>
      <w:r>
        <w:rPr>
          <w:rFonts w:ascii="仿宋" w:eastAsia="仿宋" w:hAnsi="仿宋" w:hint="eastAsia"/>
          <w:sz w:val="28"/>
          <w:szCs w:val="28"/>
        </w:rPr>
        <w:t>1、设计总量为1</w:t>
      </w:r>
      <w:r>
        <w:rPr>
          <w:rFonts w:ascii="仿宋" w:eastAsia="仿宋" w:hAnsi="仿宋"/>
          <w:sz w:val="28"/>
          <w:szCs w:val="28"/>
        </w:rPr>
        <w:t>0</w:t>
      </w:r>
      <w:r>
        <w:rPr>
          <w:rFonts w:ascii="仿宋" w:eastAsia="仿宋" w:hAnsi="仿宋" w:hint="eastAsia"/>
          <w:sz w:val="28"/>
          <w:szCs w:val="28"/>
        </w:rPr>
        <w:t>万立方/小时；</w:t>
      </w:r>
    </w:p>
    <w:p w:rsidR="00A53B64" w:rsidRDefault="00A53B64" w:rsidP="00A53B64">
      <w:pPr>
        <w:spacing w:line="360" w:lineRule="auto"/>
        <w:ind w:firstLineChars="200" w:firstLine="560"/>
        <w:rPr>
          <w:rFonts w:ascii="仿宋" w:eastAsia="仿宋" w:hAnsi="仿宋"/>
          <w:sz w:val="28"/>
          <w:szCs w:val="28"/>
        </w:rPr>
      </w:pPr>
      <w:r>
        <w:rPr>
          <w:rFonts w:ascii="仿宋" w:eastAsia="仿宋" w:hAnsi="仿宋" w:hint="eastAsia"/>
          <w:sz w:val="28"/>
          <w:szCs w:val="28"/>
        </w:rPr>
        <w:t>2、V</w:t>
      </w:r>
      <w:r>
        <w:rPr>
          <w:rFonts w:ascii="仿宋" w:eastAsia="仿宋" w:hAnsi="仿宋"/>
          <w:sz w:val="28"/>
          <w:szCs w:val="28"/>
        </w:rPr>
        <w:t>OCs</w:t>
      </w:r>
      <w:r>
        <w:rPr>
          <w:rFonts w:ascii="仿宋" w:eastAsia="仿宋" w:hAnsi="仿宋" w:hint="eastAsia"/>
          <w:sz w:val="28"/>
          <w:szCs w:val="28"/>
        </w:rPr>
        <w:t>在线数据与风机实现联动，根据污染物排放指标情况，变频调整风机；</w:t>
      </w:r>
    </w:p>
    <w:p w:rsidR="00A53B64" w:rsidRDefault="00A53B64" w:rsidP="00A53B64">
      <w:pPr>
        <w:spacing w:line="360" w:lineRule="auto"/>
        <w:ind w:firstLineChars="200" w:firstLine="560"/>
        <w:rPr>
          <w:rFonts w:ascii="仿宋" w:eastAsia="仿宋" w:hAnsi="仿宋"/>
          <w:sz w:val="28"/>
          <w:szCs w:val="28"/>
        </w:rPr>
      </w:pPr>
      <w:r>
        <w:rPr>
          <w:rFonts w:ascii="仿宋" w:eastAsia="仿宋" w:hAnsi="仿宋" w:hint="eastAsia"/>
          <w:sz w:val="28"/>
          <w:szCs w:val="28"/>
        </w:rPr>
        <w:t>3、废气收集管道采用难燃或不燃的材料，符合甲、乙类库的使用规范要求，提供相应材料列表清单；</w:t>
      </w:r>
    </w:p>
    <w:p w:rsidR="00A53B64" w:rsidRDefault="00A53B64" w:rsidP="00A53B64">
      <w:pPr>
        <w:spacing w:line="360" w:lineRule="auto"/>
        <w:ind w:firstLineChars="200" w:firstLine="560"/>
        <w:rPr>
          <w:rFonts w:ascii="仿宋" w:eastAsia="仿宋" w:hAnsi="仿宋"/>
          <w:sz w:val="28"/>
          <w:szCs w:val="28"/>
        </w:rPr>
      </w:pPr>
      <w:r>
        <w:rPr>
          <w:rFonts w:ascii="仿宋" w:eastAsia="仿宋" w:hAnsi="仿宋" w:hint="eastAsia"/>
          <w:sz w:val="28"/>
          <w:szCs w:val="28"/>
        </w:rPr>
        <w:t>4、现场使用的电气设备必须符合防爆要求；</w:t>
      </w:r>
    </w:p>
    <w:p w:rsidR="00A53B64" w:rsidRDefault="00A53B64" w:rsidP="00A53B64">
      <w:pPr>
        <w:spacing w:line="360" w:lineRule="auto"/>
        <w:ind w:firstLineChars="200" w:firstLine="560"/>
        <w:rPr>
          <w:rFonts w:ascii="仿宋" w:eastAsia="仿宋" w:hAnsi="仿宋"/>
          <w:sz w:val="28"/>
          <w:szCs w:val="28"/>
        </w:rPr>
      </w:pPr>
      <w:r>
        <w:rPr>
          <w:rFonts w:ascii="仿宋" w:eastAsia="仿宋" w:hAnsi="仿宋" w:hint="eastAsia"/>
          <w:sz w:val="28"/>
          <w:szCs w:val="28"/>
        </w:rPr>
        <w:t>5、管道施工及连接必须符合消防防火要求；</w:t>
      </w:r>
    </w:p>
    <w:p w:rsidR="00A53B64" w:rsidRDefault="00A53B64" w:rsidP="00A53B64">
      <w:pPr>
        <w:spacing w:line="360" w:lineRule="auto"/>
        <w:ind w:firstLineChars="200" w:firstLine="560"/>
        <w:rPr>
          <w:rFonts w:ascii="仿宋" w:eastAsia="仿宋" w:hAnsi="仿宋"/>
          <w:sz w:val="28"/>
          <w:szCs w:val="28"/>
        </w:rPr>
      </w:pPr>
      <w:r>
        <w:rPr>
          <w:rFonts w:ascii="仿宋" w:eastAsia="仿宋" w:hAnsi="仿宋" w:hint="eastAsia"/>
          <w:sz w:val="28"/>
          <w:szCs w:val="28"/>
        </w:rPr>
        <w:t>6、废气处理后排放符合山东地方标准：D</w:t>
      </w:r>
      <w:r>
        <w:rPr>
          <w:rFonts w:ascii="仿宋" w:eastAsia="仿宋" w:hAnsi="仿宋"/>
          <w:sz w:val="28"/>
          <w:szCs w:val="28"/>
        </w:rPr>
        <w:t>B37/2801.2019</w:t>
      </w:r>
      <w:r>
        <w:rPr>
          <w:rFonts w:ascii="仿宋" w:eastAsia="仿宋" w:hAnsi="仿宋" w:hint="eastAsia"/>
          <w:sz w:val="28"/>
          <w:szCs w:val="28"/>
        </w:rPr>
        <w:t>《挥发性有机物排放标准第七部分：其他行业的》的要求，同时必须符合排放要求正常运行不高于3</w:t>
      </w:r>
      <w:r>
        <w:rPr>
          <w:rFonts w:ascii="仿宋" w:eastAsia="仿宋" w:hAnsi="仿宋"/>
          <w:sz w:val="28"/>
          <w:szCs w:val="28"/>
        </w:rPr>
        <w:t>0mg/m</w:t>
      </w:r>
      <w:r>
        <w:rPr>
          <w:rFonts w:ascii="仿宋" w:eastAsia="仿宋" w:hAnsi="仿宋"/>
          <w:sz w:val="28"/>
          <w:szCs w:val="28"/>
          <w:vertAlign w:val="superscript"/>
        </w:rPr>
        <w:t>3</w:t>
      </w:r>
      <w:r>
        <w:rPr>
          <w:rFonts w:ascii="仿宋" w:eastAsia="仿宋" w:hAnsi="仿宋"/>
          <w:sz w:val="28"/>
          <w:szCs w:val="28"/>
        </w:rPr>
        <w:t>,</w:t>
      </w:r>
      <w:r>
        <w:rPr>
          <w:rFonts w:ascii="仿宋" w:eastAsia="仿宋" w:hAnsi="仿宋" w:hint="eastAsia"/>
          <w:sz w:val="28"/>
          <w:szCs w:val="28"/>
        </w:rPr>
        <w:t>最大排放浓度不高于4</w:t>
      </w:r>
      <w:r>
        <w:rPr>
          <w:rFonts w:ascii="仿宋" w:eastAsia="仿宋" w:hAnsi="仿宋"/>
          <w:sz w:val="28"/>
          <w:szCs w:val="28"/>
        </w:rPr>
        <w:t>0mg/m</w:t>
      </w:r>
      <w:r>
        <w:rPr>
          <w:rFonts w:ascii="仿宋" w:eastAsia="仿宋" w:hAnsi="仿宋"/>
          <w:sz w:val="28"/>
          <w:szCs w:val="28"/>
          <w:vertAlign w:val="superscript"/>
        </w:rPr>
        <w:t>3</w:t>
      </w:r>
      <w:r>
        <w:rPr>
          <w:rFonts w:ascii="仿宋" w:eastAsia="仿宋" w:hAnsi="仿宋" w:hint="eastAsia"/>
          <w:sz w:val="28"/>
          <w:szCs w:val="28"/>
        </w:rPr>
        <w:t>。</w:t>
      </w:r>
    </w:p>
    <w:p w:rsidR="00A53B64" w:rsidRDefault="00A53B64" w:rsidP="00A53B64">
      <w:pPr>
        <w:spacing w:line="360" w:lineRule="auto"/>
        <w:ind w:firstLineChars="200" w:firstLine="560"/>
        <w:rPr>
          <w:rFonts w:ascii="仿宋" w:eastAsia="仿宋" w:hAnsi="仿宋"/>
          <w:sz w:val="28"/>
          <w:szCs w:val="28"/>
        </w:rPr>
      </w:pPr>
      <w:r>
        <w:rPr>
          <w:rFonts w:ascii="仿宋" w:eastAsia="仿宋" w:hAnsi="仿宋" w:hint="eastAsia"/>
          <w:sz w:val="28"/>
          <w:szCs w:val="28"/>
        </w:rPr>
        <w:t>7、活性炭采用蜂窝状吸附单元，碘吸附值不小于8</w:t>
      </w:r>
      <w:r>
        <w:rPr>
          <w:rFonts w:ascii="仿宋" w:eastAsia="仿宋" w:hAnsi="仿宋"/>
          <w:sz w:val="28"/>
          <w:szCs w:val="28"/>
        </w:rPr>
        <w:t>00mg/g</w:t>
      </w:r>
      <w:r>
        <w:rPr>
          <w:rFonts w:ascii="仿宋" w:eastAsia="仿宋" w:hAnsi="仿宋" w:hint="eastAsia"/>
          <w:sz w:val="28"/>
          <w:szCs w:val="28"/>
        </w:rPr>
        <w:t>，蜂窝活性炭比表面积≥600m</w:t>
      </w:r>
      <w:r>
        <w:rPr>
          <w:rFonts w:ascii="仿宋" w:eastAsia="仿宋" w:hAnsi="仿宋" w:hint="eastAsia"/>
          <w:sz w:val="28"/>
          <w:szCs w:val="28"/>
          <w:vertAlign w:val="superscript"/>
        </w:rPr>
        <w:t>2</w:t>
      </w:r>
      <w:r>
        <w:rPr>
          <w:rFonts w:ascii="仿宋" w:eastAsia="仿宋" w:hAnsi="仿宋" w:hint="eastAsia"/>
          <w:sz w:val="28"/>
          <w:szCs w:val="28"/>
        </w:rPr>
        <w:t>/g，催化剂采用蜂窝陶瓷基贵金属催化剂，催化去除率&gt;</w:t>
      </w:r>
      <w:r>
        <w:rPr>
          <w:rFonts w:ascii="仿宋" w:eastAsia="仿宋" w:hAnsi="仿宋"/>
          <w:sz w:val="28"/>
          <w:szCs w:val="28"/>
        </w:rPr>
        <w:t>98%,</w:t>
      </w:r>
      <w:r>
        <w:rPr>
          <w:rFonts w:ascii="仿宋" w:eastAsia="仿宋" w:hAnsi="仿宋" w:hint="eastAsia"/>
          <w:sz w:val="28"/>
          <w:szCs w:val="28"/>
        </w:rPr>
        <w:t>耐热冲击性强，耐温性好。</w:t>
      </w:r>
    </w:p>
    <w:p w:rsidR="00A53B64" w:rsidRDefault="00A53B64" w:rsidP="00A53B64">
      <w:pPr>
        <w:spacing w:line="360" w:lineRule="auto"/>
        <w:ind w:firstLineChars="200" w:firstLine="560"/>
        <w:rPr>
          <w:rFonts w:ascii="仿宋" w:eastAsia="仿宋" w:hAnsi="仿宋"/>
          <w:sz w:val="28"/>
          <w:szCs w:val="28"/>
        </w:rPr>
      </w:pPr>
      <w:r>
        <w:rPr>
          <w:rFonts w:ascii="仿宋" w:eastAsia="仿宋" w:hAnsi="仿宋" w:hint="eastAsia"/>
          <w:sz w:val="28"/>
          <w:szCs w:val="28"/>
        </w:rPr>
        <w:t>8、工艺采用活性炭吸附-脱附催化燃烧，CO。</w:t>
      </w:r>
    </w:p>
    <w:p w:rsidR="00A53B64" w:rsidRDefault="00A53B64" w:rsidP="00A53B64">
      <w:pPr>
        <w:spacing w:line="360" w:lineRule="auto"/>
        <w:rPr>
          <w:rFonts w:ascii="仿宋" w:eastAsia="仿宋" w:hAnsi="仿宋"/>
          <w:sz w:val="28"/>
          <w:szCs w:val="28"/>
        </w:rPr>
      </w:pPr>
      <w:r>
        <w:rPr>
          <w:rFonts w:ascii="仿宋" w:eastAsia="仿宋" w:hAnsi="仿宋" w:hint="eastAsia"/>
          <w:sz w:val="28"/>
          <w:szCs w:val="28"/>
        </w:rPr>
        <w:t>二、安全设计要求</w:t>
      </w:r>
    </w:p>
    <w:p w:rsidR="00A53B64" w:rsidRDefault="00A53B64" w:rsidP="00A53B64">
      <w:pPr>
        <w:spacing w:line="360" w:lineRule="auto"/>
        <w:rPr>
          <w:rFonts w:ascii="仿宋" w:eastAsia="仿宋" w:hAnsi="仿宋"/>
          <w:sz w:val="28"/>
          <w:szCs w:val="28"/>
        </w:rPr>
      </w:pPr>
      <w:r>
        <w:rPr>
          <w:rFonts w:ascii="仿宋" w:eastAsia="仿宋" w:hAnsi="仿宋"/>
          <w:sz w:val="28"/>
          <w:szCs w:val="28"/>
        </w:rPr>
        <w:t>1.</w:t>
      </w:r>
      <w:r>
        <w:rPr>
          <w:rFonts w:ascii="仿宋" w:eastAsia="仿宋" w:hAnsi="仿宋"/>
          <w:sz w:val="28"/>
          <w:szCs w:val="28"/>
        </w:rPr>
        <w:tab/>
        <w:t>应急排空设计，当废气处理系统异常停机时，废气可以直接排空，保证仓库通风良好；</w:t>
      </w:r>
    </w:p>
    <w:p w:rsidR="00A53B64" w:rsidRDefault="00A53B64" w:rsidP="00A53B64">
      <w:pPr>
        <w:spacing w:line="360" w:lineRule="auto"/>
        <w:rPr>
          <w:rFonts w:ascii="仿宋" w:eastAsia="仿宋" w:hAnsi="仿宋"/>
          <w:sz w:val="28"/>
          <w:szCs w:val="28"/>
        </w:rPr>
      </w:pPr>
      <w:r>
        <w:rPr>
          <w:rFonts w:ascii="仿宋" w:eastAsia="仿宋" w:hAnsi="仿宋"/>
          <w:sz w:val="28"/>
          <w:szCs w:val="28"/>
        </w:rPr>
        <w:t>2.</w:t>
      </w:r>
      <w:r>
        <w:rPr>
          <w:rFonts w:ascii="仿宋" w:eastAsia="仿宋" w:hAnsi="仿宋"/>
          <w:sz w:val="28"/>
          <w:szCs w:val="28"/>
        </w:rPr>
        <w:tab/>
        <w:t>每级过滤器必须设置压差传感器，当过滤系统压力达到设定报警值时，报警系统发出报警信号，报警信号接入系统中控室，提醒操作人员更换过滤袋；</w:t>
      </w:r>
    </w:p>
    <w:p w:rsidR="00A53B64" w:rsidRDefault="00A53B64" w:rsidP="00A53B64">
      <w:pPr>
        <w:spacing w:line="360" w:lineRule="auto"/>
        <w:rPr>
          <w:rFonts w:ascii="仿宋" w:eastAsia="仿宋" w:hAnsi="仿宋"/>
          <w:sz w:val="28"/>
          <w:szCs w:val="28"/>
        </w:rPr>
      </w:pPr>
      <w:r>
        <w:rPr>
          <w:rFonts w:ascii="仿宋" w:eastAsia="仿宋" w:hAnsi="仿宋"/>
          <w:sz w:val="28"/>
          <w:szCs w:val="28"/>
        </w:rPr>
        <w:lastRenderedPageBreak/>
        <w:t>3.</w:t>
      </w:r>
      <w:r>
        <w:rPr>
          <w:rFonts w:ascii="仿宋" w:eastAsia="仿宋" w:hAnsi="仿宋"/>
          <w:sz w:val="28"/>
          <w:szCs w:val="28"/>
        </w:rPr>
        <w:tab/>
        <w:t>活性炭床脱附温度：</w:t>
      </w:r>
      <w:bookmarkStart w:id="0" w:name="_GoBack"/>
      <w:bookmarkEnd w:id="0"/>
      <w:r>
        <w:rPr>
          <w:rFonts w:ascii="仿宋" w:eastAsia="仿宋" w:hAnsi="仿宋"/>
          <w:sz w:val="28"/>
          <w:szCs w:val="28"/>
        </w:rPr>
        <w:t>≤120℃；</w:t>
      </w:r>
    </w:p>
    <w:p w:rsidR="00A53B64" w:rsidRDefault="00A53B64" w:rsidP="00A53B64">
      <w:pPr>
        <w:spacing w:line="360" w:lineRule="auto"/>
        <w:rPr>
          <w:rFonts w:ascii="仿宋" w:eastAsia="仿宋" w:hAnsi="仿宋"/>
          <w:sz w:val="28"/>
          <w:szCs w:val="28"/>
        </w:rPr>
      </w:pPr>
      <w:r>
        <w:rPr>
          <w:rFonts w:ascii="仿宋" w:eastAsia="仿宋" w:hAnsi="仿宋"/>
          <w:sz w:val="28"/>
          <w:szCs w:val="28"/>
        </w:rPr>
        <w:t>4.</w:t>
      </w:r>
      <w:r>
        <w:rPr>
          <w:rFonts w:ascii="仿宋" w:eastAsia="仿宋" w:hAnsi="仿宋"/>
          <w:sz w:val="28"/>
          <w:szCs w:val="28"/>
        </w:rPr>
        <w:tab/>
        <w:t>配置完善的安全检测手段，每个活性炭床均需配置2个温度检测探头，脱附风管进口处配置1个温度探头；</w:t>
      </w:r>
    </w:p>
    <w:p w:rsidR="00A53B64" w:rsidRDefault="00A53B64" w:rsidP="00A53B64">
      <w:pPr>
        <w:spacing w:line="360" w:lineRule="auto"/>
        <w:rPr>
          <w:rFonts w:ascii="仿宋" w:eastAsia="仿宋" w:hAnsi="仿宋"/>
          <w:sz w:val="28"/>
          <w:szCs w:val="28"/>
        </w:rPr>
      </w:pPr>
      <w:r>
        <w:rPr>
          <w:rFonts w:ascii="仿宋" w:eastAsia="仿宋" w:hAnsi="仿宋"/>
          <w:sz w:val="28"/>
          <w:szCs w:val="28"/>
        </w:rPr>
        <w:t>5.</w:t>
      </w:r>
      <w:r>
        <w:rPr>
          <w:rFonts w:ascii="仿宋" w:eastAsia="仿宋" w:hAnsi="仿宋"/>
          <w:sz w:val="28"/>
          <w:szCs w:val="28"/>
        </w:rPr>
        <w:tab/>
        <w:t>配置惰性气体灭火系统和喷淋灭火系统；</w:t>
      </w:r>
    </w:p>
    <w:p w:rsidR="00A53B64" w:rsidRDefault="00A53B64" w:rsidP="00A53B64">
      <w:pPr>
        <w:spacing w:line="360" w:lineRule="auto"/>
        <w:rPr>
          <w:rFonts w:ascii="仿宋" w:eastAsia="仿宋" w:hAnsi="仿宋"/>
          <w:sz w:val="28"/>
          <w:szCs w:val="28"/>
        </w:rPr>
      </w:pPr>
      <w:r>
        <w:rPr>
          <w:rFonts w:ascii="仿宋" w:eastAsia="仿宋" w:hAnsi="仿宋"/>
          <w:sz w:val="28"/>
          <w:szCs w:val="28"/>
        </w:rPr>
        <w:t>6.</w:t>
      </w:r>
      <w:r>
        <w:rPr>
          <w:rFonts w:ascii="仿宋" w:eastAsia="仿宋" w:hAnsi="仿宋"/>
          <w:sz w:val="28"/>
          <w:szCs w:val="28"/>
        </w:rPr>
        <w:tab/>
        <w:t>吸附风管进口，脱附风管出口配置防火阀；</w:t>
      </w:r>
    </w:p>
    <w:p w:rsidR="00A53B64" w:rsidRDefault="00A53B64" w:rsidP="00A53B64">
      <w:pPr>
        <w:spacing w:line="360" w:lineRule="auto"/>
        <w:rPr>
          <w:rFonts w:ascii="仿宋" w:eastAsia="仿宋" w:hAnsi="仿宋"/>
          <w:sz w:val="28"/>
          <w:szCs w:val="28"/>
        </w:rPr>
      </w:pPr>
      <w:r>
        <w:rPr>
          <w:rFonts w:ascii="仿宋" w:eastAsia="仿宋" w:hAnsi="仿宋"/>
          <w:sz w:val="28"/>
          <w:szCs w:val="28"/>
        </w:rPr>
        <w:t>7.</w:t>
      </w:r>
      <w:r>
        <w:rPr>
          <w:rFonts w:ascii="仿宋" w:eastAsia="仿宋" w:hAnsi="仿宋"/>
          <w:sz w:val="28"/>
          <w:szCs w:val="28"/>
        </w:rPr>
        <w:tab/>
        <w:t>催化炉加热控制系统具有点火前的预吹扫、加热管温度监测、超温报警等自动功能；</w:t>
      </w:r>
    </w:p>
    <w:p w:rsidR="00A53B64" w:rsidRDefault="00A53B64" w:rsidP="00A53B64">
      <w:pPr>
        <w:spacing w:line="360" w:lineRule="auto"/>
        <w:rPr>
          <w:rFonts w:ascii="仿宋" w:eastAsia="仿宋" w:hAnsi="仿宋"/>
          <w:sz w:val="28"/>
          <w:szCs w:val="28"/>
        </w:rPr>
      </w:pPr>
      <w:r>
        <w:rPr>
          <w:rFonts w:ascii="仿宋" w:eastAsia="仿宋" w:hAnsi="仿宋"/>
          <w:sz w:val="28"/>
          <w:szCs w:val="28"/>
        </w:rPr>
        <w:t>8.</w:t>
      </w:r>
      <w:r>
        <w:rPr>
          <w:rFonts w:ascii="仿宋" w:eastAsia="仿宋" w:hAnsi="仿宋"/>
          <w:sz w:val="28"/>
          <w:szCs w:val="28"/>
        </w:rPr>
        <w:tab/>
        <w:t>催化炉顶部设置爆破片，当炉内压力急剧变化时，可以通过爆破片迅速释放压力，保证炉体安全；</w:t>
      </w:r>
    </w:p>
    <w:p w:rsidR="00A53B64" w:rsidRDefault="00A53B64" w:rsidP="00A53B64">
      <w:pPr>
        <w:spacing w:line="360" w:lineRule="auto"/>
        <w:rPr>
          <w:rFonts w:ascii="仿宋" w:eastAsia="仿宋" w:hAnsi="仿宋"/>
          <w:sz w:val="28"/>
          <w:szCs w:val="28"/>
        </w:rPr>
      </w:pPr>
      <w:r>
        <w:rPr>
          <w:rFonts w:ascii="仿宋" w:eastAsia="仿宋" w:hAnsi="仿宋"/>
          <w:sz w:val="28"/>
          <w:szCs w:val="28"/>
        </w:rPr>
        <w:t>9.</w:t>
      </w:r>
      <w:r>
        <w:rPr>
          <w:rFonts w:ascii="仿宋" w:eastAsia="仿宋" w:hAnsi="仿宋"/>
          <w:sz w:val="28"/>
          <w:szCs w:val="28"/>
        </w:rPr>
        <w:tab/>
        <w:t>所有的风机均须采用喉口防火花设计，风机喉口的材料为铜；</w:t>
      </w:r>
    </w:p>
    <w:p w:rsidR="00A53B64" w:rsidRDefault="00A53B64" w:rsidP="00A53B64">
      <w:pPr>
        <w:spacing w:line="360" w:lineRule="auto"/>
        <w:rPr>
          <w:rFonts w:ascii="仿宋" w:eastAsia="仿宋" w:hAnsi="仿宋"/>
          <w:sz w:val="28"/>
          <w:szCs w:val="28"/>
        </w:rPr>
      </w:pPr>
      <w:r>
        <w:rPr>
          <w:rFonts w:ascii="仿宋" w:eastAsia="仿宋" w:hAnsi="仿宋"/>
          <w:sz w:val="28"/>
          <w:szCs w:val="28"/>
        </w:rPr>
        <w:t>10.各电机回路配有低压断路器(带过载保护)，对电机进行相保护和切断控制；</w:t>
      </w:r>
    </w:p>
    <w:p w:rsidR="00A53B64" w:rsidRDefault="00A53B64" w:rsidP="00A53B64">
      <w:pPr>
        <w:spacing w:line="360" w:lineRule="auto"/>
        <w:rPr>
          <w:rFonts w:ascii="仿宋" w:eastAsia="仿宋" w:hAnsi="仿宋"/>
          <w:sz w:val="28"/>
          <w:szCs w:val="28"/>
        </w:rPr>
      </w:pPr>
      <w:r>
        <w:rPr>
          <w:rFonts w:ascii="仿宋" w:eastAsia="仿宋" w:hAnsi="仿宋"/>
          <w:sz w:val="28"/>
          <w:szCs w:val="28"/>
        </w:rPr>
        <w:t>11.采用PLC控制。控制系统内容主要包括：各部位的温度信息（设定温度值、实际温度值），各部位的压力信息，设备的运行状态（焚烧炉、过滤系统、风机、各个阀门等）。</w:t>
      </w:r>
    </w:p>
    <w:p w:rsidR="00A53B64" w:rsidRDefault="00A53B64" w:rsidP="00A53B64">
      <w:pPr>
        <w:spacing w:line="360" w:lineRule="auto"/>
        <w:rPr>
          <w:rFonts w:ascii="仿宋" w:eastAsia="仿宋" w:hAnsi="仿宋"/>
          <w:sz w:val="28"/>
          <w:szCs w:val="28"/>
        </w:rPr>
      </w:pPr>
      <w:r>
        <w:rPr>
          <w:rFonts w:ascii="仿宋" w:eastAsia="仿宋" w:hAnsi="仿宋"/>
          <w:sz w:val="28"/>
          <w:szCs w:val="28"/>
        </w:rPr>
        <w:t>12.工作模式要求有自动和手动两种，模式切换保证设备动作安全性和连续性。</w:t>
      </w:r>
    </w:p>
    <w:p w:rsidR="00A53B64" w:rsidRDefault="00A53B64" w:rsidP="00A53B64">
      <w:pPr>
        <w:spacing w:line="360" w:lineRule="auto"/>
        <w:rPr>
          <w:rFonts w:ascii="仿宋" w:eastAsia="仿宋" w:hAnsi="仿宋"/>
          <w:sz w:val="28"/>
          <w:szCs w:val="28"/>
        </w:rPr>
      </w:pPr>
      <w:r>
        <w:rPr>
          <w:rFonts w:ascii="仿宋" w:eastAsia="仿宋" w:hAnsi="仿宋"/>
          <w:sz w:val="28"/>
          <w:szCs w:val="28"/>
        </w:rPr>
        <w:t>13.整个系统在烟囱最高点设置避雷针。</w:t>
      </w:r>
    </w:p>
    <w:p w:rsidR="00A53B64" w:rsidRDefault="00A53B64" w:rsidP="00A53B64">
      <w:pPr>
        <w:spacing w:line="360" w:lineRule="auto"/>
        <w:rPr>
          <w:rFonts w:ascii="仿宋" w:eastAsia="仿宋" w:hAnsi="仿宋"/>
          <w:sz w:val="28"/>
          <w:szCs w:val="28"/>
        </w:rPr>
      </w:pPr>
      <w:r>
        <w:rPr>
          <w:rFonts w:ascii="仿宋" w:eastAsia="仿宋" w:hAnsi="仿宋"/>
          <w:sz w:val="28"/>
          <w:szCs w:val="28"/>
        </w:rPr>
        <w:t>14.根据《石油化工静电接地设计规范》（SH3097-2000），设置可靠的接地和总等电位联结。</w:t>
      </w:r>
    </w:p>
    <w:p w:rsidR="00A53B64" w:rsidRDefault="00A53B64" w:rsidP="00A53B64">
      <w:pPr>
        <w:spacing w:line="360" w:lineRule="auto"/>
        <w:rPr>
          <w:rFonts w:ascii="仿宋" w:eastAsia="仿宋" w:hAnsi="仿宋"/>
          <w:sz w:val="28"/>
          <w:szCs w:val="28"/>
        </w:rPr>
      </w:pPr>
      <w:r>
        <w:rPr>
          <w:rFonts w:ascii="仿宋" w:eastAsia="仿宋" w:hAnsi="仿宋"/>
          <w:sz w:val="28"/>
          <w:szCs w:val="28"/>
        </w:rPr>
        <w:t>15.根据需要在局部范围内做局部等电位联结。本设计将所有正常不带电的用电设备金属外壳、电缆桥架等均做可靠接地。</w:t>
      </w:r>
    </w:p>
    <w:p w:rsidR="00A53B64" w:rsidRDefault="00A53B64" w:rsidP="00A53B64">
      <w:pPr>
        <w:spacing w:line="360" w:lineRule="auto"/>
        <w:rPr>
          <w:rFonts w:ascii="仿宋" w:eastAsia="仿宋" w:hAnsi="仿宋"/>
          <w:sz w:val="28"/>
          <w:szCs w:val="28"/>
        </w:rPr>
      </w:pPr>
      <w:r>
        <w:rPr>
          <w:rFonts w:ascii="仿宋" w:eastAsia="仿宋" w:hAnsi="仿宋"/>
          <w:sz w:val="28"/>
          <w:szCs w:val="28"/>
        </w:rPr>
        <w:lastRenderedPageBreak/>
        <w:t>16.工作接地、保护接地、防雷及防静电接地共用一套接地系统，并接成一个接地网，接地电阻不大于4Ω。</w:t>
      </w:r>
    </w:p>
    <w:p w:rsidR="00A53B64" w:rsidRDefault="00A53B64" w:rsidP="00A53B64">
      <w:pPr>
        <w:spacing w:line="360" w:lineRule="auto"/>
        <w:rPr>
          <w:rFonts w:ascii="仿宋" w:eastAsia="仿宋" w:hAnsi="仿宋"/>
          <w:sz w:val="28"/>
          <w:szCs w:val="28"/>
        </w:rPr>
      </w:pPr>
      <w:r>
        <w:rPr>
          <w:rFonts w:ascii="仿宋" w:eastAsia="仿宋" w:hAnsi="仿宋" w:hint="eastAsia"/>
          <w:sz w:val="28"/>
          <w:szCs w:val="28"/>
        </w:rPr>
        <w:t>三、资质要求</w:t>
      </w:r>
    </w:p>
    <w:p w:rsidR="00A53B64" w:rsidRDefault="00A53B64" w:rsidP="00A53B64">
      <w:pPr>
        <w:spacing w:line="360" w:lineRule="auto"/>
        <w:ind w:firstLineChars="200" w:firstLine="560"/>
        <w:rPr>
          <w:rFonts w:ascii="仿宋" w:eastAsia="仿宋" w:hAnsi="仿宋"/>
          <w:sz w:val="28"/>
          <w:szCs w:val="28"/>
        </w:rPr>
      </w:pPr>
      <w:r>
        <w:rPr>
          <w:rFonts w:ascii="仿宋" w:eastAsia="仿宋" w:hAnsi="仿宋" w:hint="eastAsia"/>
          <w:sz w:val="28"/>
          <w:szCs w:val="28"/>
        </w:rPr>
        <w:t>1、环保专业承包三级资质及以上</w:t>
      </w:r>
    </w:p>
    <w:p w:rsidR="00A53B64" w:rsidRDefault="00A53B64" w:rsidP="00A53B64">
      <w:pPr>
        <w:spacing w:line="360" w:lineRule="auto"/>
        <w:ind w:firstLineChars="200" w:firstLine="560"/>
        <w:rPr>
          <w:rFonts w:ascii="仿宋" w:eastAsia="仿宋" w:hAnsi="仿宋"/>
          <w:sz w:val="28"/>
          <w:szCs w:val="28"/>
        </w:rPr>
      </w:pPr>
      <w:r>
        <w:rPr>
          <w:rFonts w:ascii="仿宋" w:eastAsia="仿宋" w:hAnsi="仿宋" w:hint="eastAsia"/>
          <w:sz w:val="28"/>
          <w:szCs w:val="28"/>
        </w:rPr>
        <w:t>2、具有类似的工程案例经验</w:t>
      </w:r>
    </w:p>
    <w:p w:rsidR="00A53B64" w:rsidRDefault="00A53B64" w:rsidP="00A53B64">
      <w:pPr>
        <w:spacing w:line="360" w:lineRule="auto"/>
        <w:ind w:firstLineChars="200" w:firstLine="560"/>
        <w:rPr>
          <w:rFonts w:ascii="仿宋" w:eastAsia="仿宋" w:hAnsi="仿宋"/>
          <w:sz w:val="28"/>
          <w:szCs w:val="28"/>
        </w:rPr>
      </w:pPr>
      <w:r>
        <w:rPr>
          <w:rFonts w:ascii="仿宋" w:eastAsia="仿宋" w:hAnsi="仿宋" w:hint="eastAsia"/>
          <w:sz w:val="28"/>
          <w:szCs w:val="28"/>
        </w:rPr>
        <w:t>3、优先考虑具备机电安装资质</w:t>
      </w:r>
    </w:p>
    <w:p w:rsidR="00A53B64" w:rsidRDefault="00A53B64" w:rsidP="00A53B64">
      <w:pPr>
        <w:spacing w:line="360" w:lineRule="auto"/>
        <w:rPr>
          <w:rFonts w:ascii="仿宋" w:eastAsia="仿宋" w:hAnsi="仿宋"/>
          <w:sz w:val="28"/>
          <w:szCs w:val="28"/>
        </w:rPr>
      </w:pPr>
      <w:r>
        <w:rPr>
          <w:rFonts w:ascii="仿宋" w:eastAsia="仿宋" w:hAnsi="仿宋" w:hint="eastAsia"/>
          <w:sz w:val="28"/>
          <w:szCs w:val="28"/>
        </w:rPr>
        <w:t>四、质保要求</w:t>
      </w:r>
    </w:p>
    <w:p w:rsidR="00A53B64" w:rsidRDefault="00A53B64" w:rsidP="00A53B64">
      <w:pPr>
        <w:spacing w:line="360" w:lineRule="auto"/>
        <w:ind w:firstLineChars="200" w:firstLine="560"/>
        <w:rPr>
          <w:rFonts w:ascii="仿宋" w:eastAsia="仿宋" w:hAnsi="仿宋"/>
          <w:sz w:val="28"/>
          <w:szCs w:val="28"/>
        </w:rPr>
      </w:pPr>
      <w:r>
        <w:rPr>
          <w:rFonts w:ascii="仿宋" w:eastAsia="仿宋" w:hAnsi="仿宋" w:hint="eastAsia"/>
          <w:sz w:val="28"/>
          <w:szCs w:val="28"/>
        </w:rPr>
        <w:t>1、设备设施2年质保（易耗品除外）</w:t>
      </w:r>
    </w:p>
    <w:p w:rsidR="00A53B64" w:rsidRDefault="00A53B64" w:rsidP="00A53B64">
      <w:pPr>
        <w:spacing w:line="360" w:lineRule="auto"/>
        <w:ind w:firstLineChars="200" w:firstLine="560"/>
        <w:rPr>
          <w:rFonts w:ascii="仿宋" w:eastAsia="仿宋" w:hAnsi="仿宋"/>
          <w:sz w:val="28"/>
          <w:szCs w:val="28"/>
        </w:rPr>
      </w:pPr>
      <w:r>
        <w:rPr>
          <w:rFonts w:ascii="仿宋" w:eastAsia="仿宋" w:hAnsi="仿宋" w:hint="eastAsia"/>
          <w:sz w:val="28"/>
          <w:szCs w:val="28"/>
        </w:rPr>
        <w:t>2、设备设施有投保的优先</w:t>
      </w:r>
    </w:p>
    <w:p w:rsidR="00A53B64" w:rsidRDefault="00A53B64" w:rsidP="00A53B64">
      <w:pPr>
        <w:spacing w:line="360" w:lineRule="auto"/>
        <w:rPr>
          <w:rFonts w:ascii="仿宋" w:eastAsia="仿宋" w:hAnsi="仿宋"/>
          <w:sz w:val="28"/>
          <w:szCs w:val="28"/>
        </w:rPr>
      </w:pPr>
      <w:r>
        <w:rPr>
          <w:rFonts w:ascii="仿宋" w:eastAsia="仿宋" w:hAnsi="仿宋" w:hint="eastAsia"/>
          <w:sz w:val="28"/>
          <w:szCs w:val="28"/>
        </w:rPr>
        <w:t>五、其他要求</w:t>
      </w:r>
    </w:p>
    <w:p w:rsidR="00A53B64" w:rsidRDefault="00A53B64" w:rsidP="00A53B64">
      <w:pPr>
        <w:spacing w:line="360" w:lineRule="auto"/>
        <w:ind w:firstLineChars="200" w:firstLine="560"/>
        <w:rPr>
          <w:rFonts w:ascii="仿宋" w:eastAsia="仿宋" w:hAnsi="仿宋"/>
          <w:sz w:val="28"/>
          <w:szCs w:val="28"/>
        </w:rPr>
      </w:pPr>
      <w:r>
        <w:rPr>
          <w:rFonts w:ascii="仿宋" w:eastAsia="仿宋" w:hAnsi="仿宋" w:hint="eastAsia"/>
          <w:sz w:val="28"/>
          <w:szCs w:val="28"/>
        </w:rPr>
        <w:t>1、中标后7日内提供设备基础及配电技术要求资料</w:t>
      </w:r>
    </w:p>
    <w:p w:rsidR="00A53B64" w:rsidRDefault="00A53B64" w:rsidP="00A53B64">
      <w:pPr>
        <w:spacing w:line="360" w:lineRule="auto"/>
        <w:ind w:firstLineChars="200" w:firstLine="560"/>
        <w:rPr>
          <w:rFonts w:ascii="仿宋" w:eastAsia="仿宋" w:hAnsi="仿宋"/>
          <w:sz w:val="28"/>
          <w:szCs w:val="28"/>
        </w:rPr>
      </w:pPr>
      <w:r>
        <w:rPr>
          <w:rFonts w:ascii="仿宋" w:eastAsia="仿宋" w:hAnsi="仿宋" w:hint="eastAsia"/>
          <w:sz w:val="28"/>
          <w:szCs w:val="28"/>
        </w:rPr>
        <w:t>2、投标时须提供设计图纸及设备材料分项价目表，列明材质及品牌等关键性指标。</w:t>
      </w:r>
    </w:p>
    <w:p w:rsidR="00A53B64" w:rsidRDefault="00A53B64" w:rsidP="00A53B64">
      <w:pPr>
        <w:spacing w:line="360" w:lineRule="auto"/>
        <w:ind w:firstLineChars="200" w:firstLine="560"/>
        <w:rPr>
          <w:rFonts w:ascii="仿宋" w:eastAsia="仿宋" w:hAnsi="仿宋"/>
          <w:sz w:val="28"/>
          <w:szCs w:val="28"/>
        </w:rPr>
      </w:pPr>
      <w:r>
        <w:rPr>
          <w:rFonts w:ascii="仿宋" w:eastAsia="仿宋" w:hAnsi="仿宋" w:hint="eastAsia"/>
          <w:sz w:val="28"/>
          <w:szCs w:val="28"/>
        </w:rPr>
        <w:t>3、本次投标为带方案的整体E</w:t>
      </w:r>
      <w:r>
        <w:rPr>
          <w:rFonts w:ascii="仿宋" w:eastAsia="仿宋" w:hAnsi="仿宋"/>
          <w:sz w:val="28"/>
          <w:szCs w:val="28"/>
        </w:rPr>
        <w:t>PC</w:t>
      </w:r>
      <w:r>
        <w:rPr>
          <w:rFonts w:ascii="仿宋" w:eastAsia="仿宋" w:hAnsi="仿宋" w:hint="eastAsia"/>
          <w:sz w:val="28"/>
          <w:szCs w:val="28"/>
        </w:rPr>
        <w:t>投标，中标单位对设备设计运行等负全部责任。</w:t>
      </w:r>
    </w:p>
    <w:p w:rsidR="00A53B64" w:rsidRDefault="00A53B64" w:rsidP="00A53B64">
      <w:pPr>
        <w:spacing w:line="360" w:lineRule="auto"/>
        <w:ind w:firstLineChars="200" w:firstLine="560"/>
        <w:rPr>
          <w:rFonts w:ascii="仿宋" w:eastAsia="仿宋" w:hAnsi="仿宋"/>
          <w:sz w:val="28"/>
          <w:szCs w:val="28"/>
        </w:rPr>
      </w:pPr>
    </w:p>
    <w:p w:rsidR="00A53B64" w:rsidRDefault="00A53B64" w:rsidP="00A53B64">
      <w:pPr>
        <w:spacing w:line="360" w:lineRule="auto"/>
        <w:ind w:firstLineChars="200" w:firstLine="560"/>
        <w:rPr>
          <w:rFonts w:ascii="仿宋" w:eastAsia="仿宋" w:hAnsi="仿宋"/>
          <w:sz w:val="28"/>
          <w:szCs w:val="28"/>
        </w:rPr>
      </w:pPr>
    </w:p>
    <w:p w:rsidR="00A53B64" w:rsidRDefault="00A53B64" w:rsidP="00A53B64">
      <w:pPr>
        <w:spacing w:line="360" w:lineRule="auto"/>
        <w:ind w:firstLineChars="200" w:firstLine="560"/>
        <w:rPr>
          <w:rFonts w:ascii="仿宋" w:eastAsia="仿宋" w:hAnsi="仿宋"/>
          <w:sz w:val="28"/>
          <w:szCs w:val="28"/>
        </w:rPr>
      </w:pPr>
    </w:p>
    <w:p w:rsidR="00A53B64" w:rsidRDefault="00A53B64" w:rsidP="00A53B64">
      <w:pPr>
        <w:spacing w:line="360" w:lineRule="auto"/>
        <w:ind w:firstLineChars="200" w:firstLine="560"/>
        <w:rPr>
          <w:rFonts w:ascii="仿宋" w:eastAsia="仿宋" w:hAnsi="仿宋"/>
          <w:sz w:val="28"/>
          <w:szCs w:val="28"/>
        </w:rPr>
      </w:pPr>
    </w:p>
    <w:p w:rsidR="00A53B64" w:rsidRDefault="00A53B64" w:rsidP="00A53B64">
      <w:pPr>
        <w:spacing w:line="360" w:lineRule="auto"/>
        <w:ind w:firstLineChars="200" w:firstLine="560"/>
        <w:jc w:val="right"/>
        <w:rPr>
          <w:rFonts w:ascii="仿宋" w:eastAsia="仿宋" w:hAnsi="仿宋"/>
          <w:sz w:val="28"/>
          <w:szCs w:val="28"/>
        </w:rPr>
      </w:pPr>
      <w:r>
        <w:rPr>
          <w:rFonts w:ascii="仿宋" w:eastAsia="仿宋" w:hAnsi="仿宋" w:hint="eastAsia"/>
          <w:sz w:val="28"/>
          <w:szCs w:val="28"/>
        </w:rPr>
        <w:t>二零二一年三月八日</w:t>
      </w:r>
    </w:p>
    <w:p w:rsidR="00A53B64" w:rsidRDefault="00A53B64" w:rsidP="00A53B64">
      <w:pPr>
        <w:spacing w:line="360" w:lineRule="auto"/>
        <w:ind w:firstLineChars="200" w:firstLine="560"/>
        <w:rPr>
          <w:rFonts w:ascii="仿宋" w:eastAsia="仿宋" w:hAnsi="仿宋"/>
          <w:sz w:val="28"/>
          <w:szCs w:val="28"/>
        </w:rPr>
      </w:pPr>
    </w:p>
    <w:p w:rsidR="00A53B64" w:rsidRDefault="00A53B64"/>
    <w:sectPr w:rsidR="00A53B64" w:rsidSect="00156F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4D2" w:rsidRDefault="000E44D2" w:rsidP="003C6F7F">
      <w:r>
        <w:separator/>
      </w:r>
    </w:p>
  </w:endnote>
  <w:endnote w:type="continuationSeparator" w:id="1">
    <w:p w:rsidR="000E44D2" w:rsidRDefault="000E44D2" w:rsidP="003C6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4D2" w:rsidRDefault="000E44D2" w:rsidP="003C6F7F">
      <w:r>
        <w:separator/>
      </w:r>
    </w:p>
  </w:footnote>
  <w:footnote w:type="continuationSeparator" w:id="1">
    <w:p w:rsidR="000E44D2" w:rsidRDefault="000E44D2" w:rsidP="003C6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F4201A"/>
    <w:multiLevelType w:val="singleLevel"/>
    <w:tmpl w:val="E2F4201A"/>
    <w:lvl w:ilvl="0">
      <w:start w:val="1"/>
      <w:numFmt w:val="decimal"/>
      <w:suff w:val="nothing"/>
      <w:lvlText w:val="%1、"/>
      <w:lvlJc w:val="left"/>
    </w:lvl>
  </w:abstractNum>
  <w:abstractNum w:abstractNumId="1">
    <w:nsid w:val="2EA40A9D"/>
    <w:multiLevelType w:val="hybridMultilevel"/>
    <w:tmpl w:val="DB34189A"/>
    <w:lvl w:ilvl="0" w:tplc="64769B5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7B2F2E"/>
    <w:multiLevelType w:val="hybridMultilevel"/>
    <w:tmpl w:val="514427F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05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15404"/>
    <w:rsid w:val="00025FAC"/>
    <w:rsid w:val="00040F0E"/>
    <w:rsid w:val="00045592"/>
    <w:rsid w:val="000618D4"/>
    <w:rsid w:val="00071144"/>
    <w:rsid w:val="000A2EF0"/>
    <w:rsid w:val="000C0250"/>
    <w:rsid w:val="000C382A"/>
    <w:rsid w:val="000C410F"/>
    <w:rsid w:val="000D681A"/>
    <w:rsid w:val="000E44D2"/>
    <w:rsid w:val="000E563C"/>
    <w:rsid w:val="00132FA8"/>
    <w:rsid w:val="00142897"/>
    <w:rsid w:val="00144BCF"/>
    <w:rsid w:val="00156F61"/>
    <w:rsid w:val="00156F80"/>
    <w:rsid w:val="00163BC7"/>
    <w:rsid w:val="001742A8"/>
    <w:rsid w:val="00174504"/>
    <w:rsid w:val="00175A9D"/>
    <w:rsid w:val="00181E36"/>
    <w:rsid w:val="001A50FF"/>
    <w:rsid w:val="001B15F0"/>
    <w:rsid w:val="00224475"/>
    <w:rsid w:val="0025310E"/>
    <w:rsid w:val="00267035"/>
    <w:rsid w:val="00286795"/>
    <w:rsid w:val="00290D27"/>
    <w:rsid w:val="002B2208"/>
    <w:rsid w:val="002D02CB"/>
    <w:rsid w:val="002F417D"/>
    <w:rsid w:val="00302D66"/>
    <w:rsid w:val="00304760"/>
    <w:rsid w:val="003057A3"/>
    <w:rsid w:val="003271A4"/>
    <w:rsid w:val="00335472"/>
    <w:rsid w:val="00344F57"/>
    <w:rsid w:val="0036217E"/>
    <w:rsid w:val="00372150"/>
    <w:rsid w:val="00382655"/>
    <w:rsid w:val="0039013A"/>
    <w:rsid w:val="003B5F9F"/>
    <w:rsid w:val="003C5C95"/>
    <w:rsid w:val="003C6F7F"/>
    <w:rsid w:val="003F66EC"/>
    <w:rsid w:val="003F7F32"/>
    <w:rsid w:val="00450BF7"/>
    <w:rsid w:val="0046592A"/>
    <w:rsid w:val="0048223B"/>
    <w:rsid w:val="004A0767"/>
    <w:rsid w:val="004B5FA5"/>
    <w:rsid w:val="004D1947"/>
    <w:rsid w:val="004E4E03"/>
    <w:rsid w:val="0050128B"/>
    <w:rsid w:val="00505527"/>
    <w:rsid w:val="00512E43"/>
    <w:rsid w:val="00515E38"/>
    <w:rsid w:val="005209B5"/>
    <w:rsid w:val="00553E8B"/>
    <w:rsid w:val="00575C04"/>
    <w:rsid w:val="005A4D44"/>
    <w:rsid w:val="005A6410"/>
    <w:rsid w:val="005D2C84"/>
    <w:rsid w:val="005E4989"/>
    <w:rsid w:val="005E5CC3"/>
    <w:rsid w:val="005F0263"/>
    <w:rsid w:val="00607A01"/>
    <w:rsid w:val="00615783"/>
    <w:rsid w:val="00632B90"/>
    <w:rsid w:val="006412C1"/>
    <w:rsid w:val="006623CF"/>
    <w:rsid w:val="00664629"/>
    <w:rsid w:val="00695433"/>
    <w:rsid w:val="006B4BD0"/>
    <w:rsid w:val="006B6216"/>
    <w:rsid w:val="006C002B"/>
    <w:rsid w:val="006C4F8B"/>
    <w:rsid w:val="006C640A"/>
    <w:rsid w:val="00705D49"/>
    <w:rsid w:val="00710AF0"/>
    <w:rsid w:val="00713C95"/>
    <w:rsid w:val="00730A08"/>
    <w:rsid w:val="007319C9"/>
    <w:rsid w:val="0074107E"/>
    <w:rsid w:val="00755B9E"/>
    <w:rsid w:val="00763450"/>
    <w:rsid w:val="00785693"/>
    <w:rsid w:val="00791BE1"/>
    <w:rsid w:val="007A2576"/>
    <w:rsid w:val="007C1146"/>
    <w:rsid w:val="007C394A"/>
    <w:rsid w:val="007D5026"/>
    <w:rsid w:val="007D5067"/>
    <w:rsid w:val="007E7AD5"/>
    <w:rsid w:val="007F3F50"/>
    <w:rsid w:val="008329EB"/>
    <w:rsid w:val="00832F80"/>
    <w:rsid w:val="00844E06"/>
    <w:rsid w:val="00845F49"/>
    <w:rsid w:val="00852484"/>
    <w:rsid w:val="00855D00"/>
    <w:rsid w:val="008607B3"/>
    <w:rsid w:val="008733B6"/>
    <w:rsid w:val="00883654"/>
    <w:rsid w:val="008B05C7"/>
    <w:rsid w:val="008E234C"/>
    <w:rsid w:val="008E58EC"/>
    <w:rsid w:val="008E63AE"/>
    <w:rsid w:val="008F5810"/>
    <w:rsid w:val="008F6DFA"/>
    <w:rsid w:val="009319A1"/>
    <w:rsid w:val="00945BA6"/>
    <w:rsid w:val="00956775"/>
    <w:rsid w:val="009A1747"/>
    <w:rsid w:val="009D60AA"/>
    <w:rsid w:val="009F10BA"/>
    <w:rsid w:val="00A1247B"/>
    <w:rsid w:val="00A15A8D"/>
    <w:rsid w:val="00A4367E"/>
    <w:rsid w:val="00A53B64"/>
    <w:rsid w:val="00A54250"/>
    <w:rsid w:val="00A557E9"/>
    <w:rsid w:val="00A6206D"/>
    <w:rsid w:val="00A7377B"/>
    <w:rsid w:val="00A75594"/>
    <w:rsid w:val="00A77E86"/>
    <w:rsid w:val="00AB4C09"/>
    <w:rsid w:val="00AD082B"/>
    <w:rsid w:val="00AF6237"/>
    <w:rsid w:val="00AF687D"/>
    <w:rsid w:val="00B17203"/>
    <w:rsid w:val="00B2599F"/>
    <w:rsid w:val="00B67268"/>
    <w:rsid w:val="00B85243"/>
    <w:rsid w:val="00B86156"/>
    <w:rsid w:val="00BA614A"/>
    <w:rsid w:val="00BC0AF2"/>
    <w:rsid w:val="00BE5B46"/>
    <w:rsid w:val="00BE5DA2"/>
    <w:rsid w:val="00BE6E74"/>
    <w:rsid w:val="00C03EC4"/>
    <w:rsid w:val="00C07DC0"/>
    <w:rsid w:val="00C202F1"/>
    <w:rsid w:val="00C20EB0"/>
    <w:rsid w:val="00C2117D"/>
    <w:rsid w:val="00C32DCD"/>
    <w:rsid w:val="00C33906"/>
    <w:rsid w:val="00C375DE"/>
    <w:rsid w:val="00C52D27"/>
    <w:rsid w:val="00C57497"/>
    <w:rsid w:val="00C57EEE"/>
    <w:rsid w:val="00C6732D"/>
    <w:rsid w:val="00C729EB"/>
    <w:rsid w:val="00C7415B"/>
    <w:rsid w:val="00C806C3"/>
    <w:rsid w:val="00C902A4"/>
    <w:rsid w:val="00C933B9"/>
    <w:rsid w:val="00CA5801"/>
    <w:rsid w:val="00CA63A8"/>
    <w:rsid w:val="00CB63C9"/>
    <w:rsid w:val="00CC2F22"/>
    <w:rsid w:val="00CD2F8A"/>
    <w:rsid w:val="00CD4BD3"/>
    <w:rsid w:val="00CE21E2"/>
    <w:rsid w:val="00CE5376"/>
    <w:rsid w:val="00D075E8"/>
    <w:rsid w:val="00D20D5C"/>
    <w:rsid w:val="00D2699D"/>
    <w:rsid w:val="00D36004"/>
    <w:rsid w:val="00D43021"/>
    <w:rsid w:val="00D47B16"/>
    <w:rsid w:val="00D72A95"/>
    <w:rsid w:val="00D778C0"/>
    <w:rsid w:val="00D97BEB"/>
    <w:rsid w:val="00DC24E1"/>
    <w:rsid w:val="00DC41B4"/>
    <w:rsid w:val="00DE5125"/>
    <w:rsid w:val="00DF072A"/>
    <w:rsid w:val="00E134CD"/>
    <w:rsid w:val="00E17458"/>
    <w:rsid w:val="00E2479E"/>
    <w:rsid w:val="00E431E9"/>
    <w:rsid w:val="00E72628"/>
    <w:rsid w:val="00E77A0A"/>
    <w:rsid w:val="00E839AF"/>
    <w:rsid w:val="00E87099"/>
    <w:rsid w:val="00E966B6"/>
    <w:rsid w:val="00EB1C34"/>
    <w:rsid w:val="00EB200D"/>
    <w:rsid w:val="00EC1B56"/>
    <w:rsid w:val="00EC2EDB"/>
    <w:rsid w:val="00EC448C"/>
    <w:rsid w:val="00ED0720"/>
    <w:rsid w:val="00ED7803"/>
    <w:rsid w:val="00EF30F9"/>
    <w:rsid w:val="00EF76BA"/>
    <w:rsid w:val="00F1034D"/>
    <w:rsid w:val="00F25100"/>
    <w:rsid w:val="00F45FA3"/>
    <w:rsid w:val="00F63B09"/>
    <w:rsid w:val="00F81E7A"/>
    <w:rsid w:val="00FA433A"/>
    <w:rsid w:val="00FB76E7"/>
    <w:rsid w:val="00FC2D69"/>
    <w:rsid w:val="00FC5442"/>
    <w:rsid w:val="00FD4202"/>
    <w:rsid w:val="00FE4DB3"/>
    <w:rsid w:val="00FF15C5"/>
    <w:rsid w:val="00FF3A97"/>
    <w:rsid w:val="00FF7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F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semiHidden/>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C6F7F"/>
    <w:rPr>
      <w:sz w:val="18"/>
      <w:szCs w:val="18"/>
    </w:rPr>
  </w:style>
  <w:style w:type="paragraph" w:styleId="a6">
    <w:name w:val="footer"/>
    <w:basedOn w:val="a"/>
    <w:link w:val="Char0"/>
    <w:uiPriority w:val="99"/>
    <w:semiHidden/>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C6F7F"/>
    <w:rPr>
      <w:sz w:val="18"/>
      <w:szCs w:val="18"/>
    </w:rPr>
  </w:style>
  <w:style w:type="paragraph" w:styleId="a7">
    <w:name w:val="List Paragraph"/>
    <w:basedOn w:val="a"/>
    <w:uiPriority w:val="34"/>
    <w:qFormat/>
    <w:rsid w:val="00A7377B"/>
    <w:pPr>
      <w:ind w:firstLineChars="200" w:firstLine="420"/>
    </w:pPr>
  </w:style>
</w:styles>
</file>

<file path=word/webSettings.xml><?xml version="1.0" encoding="utf-8"?>
<w:webSettings xmlns:r="http://schemas.openxmlformats.org/officeDocument/2006/relationships" xmlns:w="http://schemas.openxmlformats.org/wordprocessingml/2006/main">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C600-291B-4C9F-B33B-CCC99193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498</Words>
  <Characters>2843</Characters>
  <Application>Microsoft Office Word</Application>
  <DocSecurity>0</DocSecurity>
  <Lines>23</Lines>
  <Paragraphs>6</Paragraphs>
  <ScaleCrop>false</ScaleCrop>
  <Company>微软中国</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88</cp:lastModifiedBy>
  <cp:revision>50</cp:revision>
  <dcterms:created xsi:type="dcterms:W3CDTF">2021-01-08T07:50:00Z</dcterms:created>
  <dcterms:modified xsi:type="dcterms:W3CDTF">2021-03-16T01:23:00Z</dcterms:modified>
</cp:coreProperties>
</file>