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 w:eastAsia="宋体"/>
          <w:b/>
          <w:sz w:val="32"/>
          <w:lang w:val="en-US" w:eastAsia="zh-CN"/>
        </w:rPr>
      </w:pPr>
      <w:r>
        <w:rPr>
          <w:rFonts w:hint="eastAsia"/>
          <w:b/>
          <w:sz w:val="36"/>
          <w:lang w:val="en-US" w:eastAsia="zh-Hans"/>
        </w:rPr>
        <w:t>家电</w:t>
      </w:r>
      <w:bookmarkStart w:id="0" w:name="_GoBack"/>
      <w:bookmarkEnd w:id="0"/>
      <w:r>
        <w:rPr>
          <w:rFonts w:hint="eastAsia"/>
          <w:b/>
          <w:sz w:val="36"/>
          <w:lang w:val="en-US" w:eastAsia="zh-CN"/>
        </w:rPr>
        <w:t>询价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  <w:lang w:val="en-US" w:eastAsia="zh-CN"/>
        </w:rPr>
        <w:t>询价</w:t>
      </w:r>
      <w:r>
        <w:rPr>
          <w:rFonts w:hint="eastAsia"/>
          <w:b/>
          <w:sz w:val="28"/>
        </w:rPr>
        <w:t>单位：鑫广绿环再生资源股份有限公司</w:t>
      </w:r>
    </w:p>
    <w:p>
      <w:pPr>
        <w:jc w:val="center"/>
        <w:rPr>
          <w:rFonts w:hint="eastAsia" w:eastAsia="宋体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询价</w:t>
      </w:r>
      <w:r>
        <w:rPr>
          <w:rFonts w:hint="eastAsia"/>
          <w:b/>
          <w:sz w:val="28"/>
        </w:rPr>
        <w:t>内容：</w:t>
      </w:r>
      <w:r>
        <w:rPr>
          <w:rFonts w:hint="eastAsia"/>
          <w:b/>
          <w:sz w:val="28"/>
          <w:lang w:val="en-US" w:eastAsia="zh-Hans"/>
        </w:rPr>
        <w:t>家电</w:t>
      </w:r>
    </w:p>
    <w:p>
      <w:pPr>
        <w:rPr>
          <w:sz w:val="24"/>
          <w:szCs w:val="24"/>
        </w:rPr>
      </w:pPr>
    </w:p>
    <w:p>
      <w:pPr>
        <w:ind w:firstLine="561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销售。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时间要求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1开标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时间：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</w:t>
      </w:r>
    </w:p>
    <w:p>
      <w:pPr>
        <w:spacing w:line="360" w:lineRule="auto"/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1.2报价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接收时间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</w:t>
      </w:r>
    </w:p>
    <w:p>
      <w:pPr>
        <w:ind w:firstLine="480" w:firstLineChars="200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报价方式：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新系统、邮箱、电话</w:t>
      </w:r>
    </w:p>
    <w:p>
      <w:pPr>
        <w:spacing w:line="360" w:lineRule="auto"/>
        <w:ind w:firstLine="480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0" w:firstLineChars="200"/>
        <w:jc w:val="left"/>
        <w:rPr>
          <w:rStyle w:val="6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tbl>
      <w:tblPr>
        <w:tblStyle w:val="7"/>
        <w:tblW w:w="921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5"/>
        <w:gridCol w:w="2929"/>
        <w:gridCol w:w="1057"/>
        <w:gridCol w:w="1058"/>
        <w:gridCol w:w="1400"/>
        <w:gridCol w:w="1342"/>
      </w:tblGrid>
      <w:tr>
        <w:trPr>
          <w:trHeight w:val="645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产物明细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质量描述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包装方式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招标数量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（T）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预付款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</w:tr>
      <w:tr>
        <w:trPr>
          <w:trHeight w:val="36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冰箱轮子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A区吨包装，质量稳定，现货6吨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6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洗衣机开关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A区吨包装，质量稳定，现货3吨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6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其他塑料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A区吨包装，质量稳定，现货3吨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5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冰箱封条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A区吨打件／散货，现货16吨，需看货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打件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6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有机玻璃（PMMA）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A区吨包装，质量稳定，现货3吨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6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洗衣机排水电动机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A区吨包装，质量稳定，现货9吨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widowControl/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预付款及其他要求</w:t>
      </w:r>
    </w:p>
    <w:p>
      <w:pPr>
        <w:ind w:firstLine="360" w:firstLineChars="150"/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1.1中标后打要求预付款</w:t>
      </w:r>
    </w:p>
    <w:p>
      <w:pPr>
        <w:ind w:firstLine="360" w:firstLineChars="150"/>
        <w:rPr>
          <w:rFonts w:hint="eastAsia"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  <w:lang w:val="en-US" w:eastAsia="zh-CN"/>
        </w:rPr>
        <w:t>1.2</w:t>
      </w:r>
      <w:r>
        <w:rPr>
          <w:rFonts w:hint="eastAsia" w:asciiTheme="minorEastAsia" w:hAnsiTheme="minorEastAsia" w:eastAsiaTheme="minorEastAsia"/>
          <w:color w:val="FF0000"/>
          <w:sz w:val="24"/>
        </w:rPr>
        <w:t>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hint="eastAsia" w:asciiTheme="minorEastAsia" w:hAnsiTheme="minorEastAsia" w:eastAsiaTheme="minorEastAsia"/>
          <w:color w:val="FF0000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color w:val="FF0000"/>
          <w:sz w:val="24"/>
          <w:lang w:val="en-US" w:eastAsia="zh-CN"/>
        </w:rPr>
        <w:t>1.3蓄电池运输要求客户委托使用危险货物专用车辆运输。</w:t>
      </w:r>
    </w:p>
    <w:p>
      <w:pPr>
        <w:pStyle w:val="9"/>
        <w:numPr>
          <w:ilvl w:val="0"/>
          <w:numId w:val="0"/>
        </w:numPr>
        <w:spacing w:line="360" w:lineRule="auto"/>
        <w:ind w:left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 w:eastAsiaTheme="minorEastAsia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预付款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专户信息</w:t>
      </w:r>
    </w:p>
    <w:p>
      <w:pPr>
        <w:spacing w:line="360" w:lineRule="auto"/>
        <w:ind w:left="1200" w:hanging="1200" w:hangingChars="500"/>
        <w:rPr>
          <w:rFonts w:ascii="Calibri" w:hAnsi="Calibri" w:eastAsia="宋体" w:cs="Times New Roman"/>
          <w:sz w:val="24"/>
        </w:rPr>
      </w:pPr>
      <w:r>
        <w:rPr>
          <w:rFonts w:hint="eastAsia" w:ascii="Calibri" w:hAnsi="Calibri" w:eastAsia="宋体" w:cs="Times New Roman"/>
          <w:sz w:val="24"/>
        </w:rPr>
        <w:t>单位名称：鑫广绿环再生资源股份有限公司</w:t>
      </w:r>
    </w:p>
    <w:p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Calibri" w:hAnsi="Calibri" w:eastAsia="宋体" w:cs="Times New Roman"/>
          <w:sz w:val="24"/>
        </w:rPr>
        <w:t>开户银行：烟台银行股份公司开发支行</w:t>
      </w:r>
    </w:p>
    <w:p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Calibri" w:hAnsi="Calibri" w:eastAsia="宋体" w:cs="Times New Roman"/>
          <w:sz w:val="24"/>
        </w:rPr>
        <w:t>帐号：06031120100248517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现场看货的权利，如我方中标，对标的拆解物无异议；在处置过程中，产生的质量、安全等问题，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询价方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冬青黑体简体中文">
    <w:panose1 w:val="020B0600000000000000"/>
    <w:charset w:val="86"/>
    <w:family w:val="auto"/>
    <w:pitch w:val="default"/>
    <w:sig w:usb0="A00002BF" w:usb1="1ACF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0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2-22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  <w:lang w:val="en-US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 w:asciiTheme="minorHAnsi" w:hAnsiTheme="minorHAnsi" w:eastAsiaTheme="minorEastAsia" w:cstheme="minorBidi"/>
                  <w:sz w:val="22"/>
                  <w:szCs w:val="22"/>
                  <w:lang w:val="en-US" w:eastAsia="zh-CN" w:bidi="ar-SA"/>
                </w:rPr>
                <w:t>2020-12-22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4F54FA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B772759"/>
    <w:rsid w:val="0D9167F5"/>
    <w:rsid w:val="0F6B7F3F"/>
    <w:rsid w:val="17837914"/>
    <w:rsid w:val="17F83BCA"/>
    <w:rsid w:val="2CDC6BD8"/>
    <w:rsid w:val="349617F2"/>
    <w:rsid w:val="42D87816"/>
    <w:rsid w:val="53F86B56"/>
    <w:rsid w:val="5E266D0C"/>
    <w:rsid w:val="5EB71869"/>
    <w:rsid w:val="5EE394D4"/>
    <w:rsid w:val="6DD85608"/>
    <w:rsid w:val="733A6896"/>
    <w:rsid w:val="778F5A30"/>
    <w:rsid w:val="7BDB43CA"/>
    <w:rsid w:val="7D5E71C0"/>
    <w:rsid w:val="7F82797F"/>
    <w:rsid w:val="FBE58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5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Default Paragraph Font"/>
    <w:lsdException w:uiPriority="99" w:semiHidden="0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441</Words>
  <Characters>2518</Characters>
  <Lines>20</Lines>
  <Paragraphs>5</Paragraphs>
  <ScaleCrop>false</ScaleCrop>
  <LinksUpToDate>false</LinksUpToDate>
  <CharactersWithSpaces>2954</CharactersWithSpaces>
  <Application>WPS Office_3.0.2.4882_F1E327BC-269C-435d-A152-05C5408002CA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2017-04-05T20:52:00Z</dcterms:created>
  <dc:creator>王昱婷</dc:creator>
  <cp:lastModifiedBy>sunpeizhong</cp:lastModifiedBy>
  <dcterms:modified xsi:type="dcterms:W3CDTF">2020-12-22T17:08:57Z</dcterms:modified>
  <dc:title>               鑫广绿环再生资源股份有限公司     </dc:title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