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ascii="Calibri" w:hAnsi="Calibri" w:eastAsia="宋体" w:cs="宋体"/>
          <w:color w:val="000000"/>
          <w:kern w:val="0"/>
          <w:szCs w:val="21"/>
        </w:rPr>
      </w:pPr>
      <w:r>
        <w:rPr>
          <w:rFonts w:hint="eastAsia" w:ascii="宋体" w:hAnsi="宋体" w:cs="Arial"/>
          <w:b/>
          <w:color w:val="000000"/>
          <w:sz w:val="40"/>
          <w:szCs w:val="40"/>
          <w:u w:val="single"/>
        </w:rPr>
        <w:t>危废三万吨二期动力电缆招标书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ind w:firstLine="480" w:firstLineChars="200"/>
        <w:jc w:val="left"/>
        <w:rPr>
          <w:rFonts w:ascii="宋体" w:hAnsi="宋体" w:cs="Arial"/>
          <w:sz w:val="24"/>
          <w:szCs w:val="24"/>
        </w:rPr>
      </w:pPr>
      <w:r>
        <w:rPr>
          <w:rFonts w:hint="eastAsia" w:ascii="宋体" w:hAnsi="宋体" w:cs="Arial"/>
          <w:sz w:val="24"/>
          <w:szCs w:val="24"/>
        </w:rPr>
        <w:t>鑫广绿环再生资源股份有限公司现对危废三万吨二期动力电缆招标，特邀请贵公司参加投标。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156"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1.1</w:t>
      </w:r>
      <w:r>
        <w:rPr>
          <w:rFonts w:hint="eastAsia" w:ascii="宋体" w:hAnsi="宋体" w:cs="Arial"/>
          <w:sz w:val="24"/>
          <w:szCs w:val="24"/>
        </w:rPr>
        <w:t>项目内容：危废三万吨二期动力电缆</w:t>
      </w:r>
    </w:p>
    <w:p>
      <w:pPr>
        <w:adjustRightInd w:val="0"/>
        <w:snapToGrid w:val="0"/>
        <w:spacing w:before="156" w:beforeLines="50"/>
        <w:ind w:left="240" w:hanging="240" w:hangingChars="10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2、投标人资质及标的物要求：</w:t>
      </w:r>
    </w:p>
    <w:p>
      <w:pPr>
        <w:widowControl/>
        <w:shd w:val="clear" w:color="auto" w:fill="FFFFFF"/>
        <w:spacing w:before="156" w:line="228" w:lineRule="atLeast"/>
        <w:ind w:firstLine="360" w:firstLineChars="150"/>
        <w:rPr>
          <w:rFonts w:ascii="宋体" w:hAnsi="宋体" w:eastAsia="宋体" w:cs="宋体"/>
          <w:color w:val="000000"/>
          <w:kern w:val="0"/>
          <w:sz w:val="24"/>
          <w:szCs w:val="24"/>
        </w:rPr>
      </w:pPr>
      <w:r>
        <w:rPr>
          <w:rFonts w:hint="eastAsia" w:ascii="宋体" w:hAnsi="宋体" w:eastAsia="宋体" w:cs="宋体"/>
          <w:color w:val="000000"/>
          <w:kern w:val="0"/>
          <w:sz w:val="24"/>
          <w:szCs w:val="24"/>
        </w:rPr>
        <w:t>2.1投标人自制应符合国家和地方的相关要求和规定。</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2.2投标人须具备专业资质，要求证照齐全，具备制作或者出售标的物的资质，必须投标品牌厂家或品牌厂家唯一授权单位。</w:t>
      </w:r>
    </w:p>
    <w:p>
      <w:pPr>
        <w:adjustRightInd w:val="0"/>
        <w:snapToGrid w:val="0"/>
        <w:spacing w:before="156" w:beforeLines="50" w:line="288" w:lineRule="auto"/>
        <w:ind w:firstLine="360" w:firstLineChars="150"/>
        <w:rPr>
          <w:rFonts w:ascii="宋体" w:hAnsi="宋体" w:cs="Arial"/>
          <w:sz w:val="24"/>
          <w:szCs w:val="24"/>
        </w:rPr>
      </w:pPr>
      <w:r>
        <w:rPr>
          <w:rFonts w:hint="eastAsia" w:ascii="宋体" w:hAnsi="宋体" w:cs="Arial"/>
          <w:sz w:val="24"/>
          <w:szCs w:val="24"/>
        </w:rPr>
        <w:t>2.3 投标人需邮寄40厘米的产品样品便检验存档。</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宋体" w:hAnsi="宋体" w:cs="Arial"/>
          <w:sz w:val="24"/>
          <w:szCs w:val="24"/>
        </w:rPr>
        <w:t>2.3</w:t>
      </w:r>
      <w:r>
        <w:rPr>
          <w:rFonts w:hint="eastAsia" w:cs="Arial" w:asciiTheme="minorEastAsia" w:hAnsiTheme="minorEastAsia"/>
          <w:sz w:val="24"/>
          <w:szCs w:val="24"/>
        </w:rPr>
        <w:t>标的物要求</w:t>
      </w:r>
      <w:r>
        <w:rPr>
          <w:rFonts w:hint="eastAsia" w:asciiTheme="minorEastAsia" w:hAnsiTheme="minorEastAsia"/>
          <w:sz w:val="24"/>
          <w:szCs w:val="24"/>
        </w:rPr>
        <w:t>适用交流额定电压0.6/1KV送配电线路供输电用。</w:t>
      </w:r>
    </w:p>
    <w:p>
      <w:pPr>
        <w:adjustRightInd w:val="0"/>
        <w:snapToGrid w:val="0"/>
        <w:spacing w:before="156" w:beforeLines="50" w:line="288" w:lineRule="auto"/>
        <w:ind w:firstLine="360" w:firstLineChars="150"/>
        <w:rPr>
          <w:rFonts w:asciiTheme="minorEastAsia" w:hAnsiTheme="minorEastAsia"/>
          <w:sz w:val="24"/>
          <w:szCs w:val="24"/>
        </w:rPr>
      </w:pPr>
      <w:r>
        <w:rPr>
          <w:rFonts w:hint="eastAsia" w:asciiTheme="minorEastAsia" w:hAnsiTheme="minorEastAsia"/>
          <w:sz w:val="24"/>
          <w:szCs w:val="24"/>
        </w:rPr>
        <w:t>2.4标的物应符合国家相关标准规范，并为行业知名品牌。例如远东电缆、烟台电缆、山东日辉电缆，无锡天一、无锡中军、江苏鑫峰、江苏宝安、山东半岛电缆等。</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22年6月24日（周五）。</w:t>
      </w:r>
    </w:p>
    <w:p>
      <w:pPr>
        <w:adjustRightInd w:val="0"/>
        <w:snapToGrid w:val="0"/>
        <w:spacing w:before="156"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22年6月30日12：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156"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烟台市开发区开封路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156"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联系人：钟经理（手机18663875734）。</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3.6技术答疑部门：林经理（电话13156900324）</w:t>
      </w:r>
    </w:p>
    <w:p>
      <w:pPr>
        <w:adjustRightInd w:val="0"/>
        <w:snapToGrid w:val="0"/>
        <w:spacing w:before="156"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22年6月30日13：3</w:t>
      </w:r>
      <w:r>
        <w:rPr>
          <w:rFonts w:ascii="宋体" w:cs="Arial"/>
          <w:color w:val="FF0000"/>
          <w:sz w:val="24"/>
          <w:szCs w:val="24"/>
        </w:rPr>
        <w:t>0</w:t>
      </w:r>
    </w:p>
    <w:p>
      <w:pPr>
        <w:adjustRightInd w:val="0"/>
        <w:snapToGrid w:val="0"/>
        <w:spacing w:before="156"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156" w:beforeLines="50"/>
        <w:ind w:left="241" w:hanging="241" w:hangingChars="100"/>
        <w:rPr>
          <w:rFonts w:ascii="宋体" w:hAnsi="宋体" w:cs="Arial"/>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rPr>
        <w:t>危废三万吨二期动力电缆</w:t>
      </w:r>
    </w:p>
    <w:p>
      <w:pPr>
        <w:adjustRightInd w:val="0"/>
        <w:snapToGrid w:val="0"/>
        <w:spacing w:before="156"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 10天完成 ,2022年6月12日前到货。逾期造成招标人的相应损失需由中标人承担。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pacing w:line="240" w:lineRule="atLeast"/>
        <w:ind w:firstLine="567"/>
        <w:rPr>
          <w:rFonts w:ascii="宋体" w:hAnsi="宋体" w:eastAsia="宋体" w:cs="宋体"/>
          <w:color w:val="000000"/>
          <w:kern w:val="0"/>
          <w:sz w:val="24"/>
          <w:szCs w:val="24"/>
        </w:rPr>
      </w:pPr>
      <w:r>
        <w:rPr>
          <w:rFonts w:hint="eastAsia" w:ascii="宋体" w:hAnsi="宋体" w:eastAsia="宋体" w:cs="宋体"/>
          <w:color w:val="000000"/>
          <w:kern w:val="0"/>
          <w:sz w:val="24"/>
          <w:szCs w:val="24"/>
        </w:rPr>
        <w:t>货物到货后招标方组织验收，产品需符合国家标准及使用要求,招标人将从所到的货物中随机抽取样品交由第三方进行检验，如检验的产品不符合相关国家质量标准，甲方有权要求换货或解除相关合同，乙方应退还货款并承担检测费用，并依据合同法的规定，如招标方仍有损失的（包括但不限于产品检测费、律师费、交通费、差旅费等损失），乙方需赔偿甲方损失。</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为合同定金），设备到货验收后支付50%。其中50%以上的款项为银行电子承兑汇票。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adjustRightInd w:val="0"/>
        <w:snapToGrid w:val="0"/>
        <w:spacing w:before="156" w:beforeLines="50"/>
        <w:ind w:left="241" w:hanging="241" w:hangingChars="100"/>
        <w:rPr>
          <w:rFonts w:ascii="宋体" w:hAnsi="宋体" w:cs="Arial"/>
          <w:sz w:val="24"/>
          <w:szCs w:val="24"/>
        </w:rPr>
      </w:pPr>
      <w:r>
        <w:rPr>
          <w:rFonts w:hint="eastAsia" w:ascii="宋体" w:hAnsi="宋体" w:eastAsia="宋体" w:cs="宋体"/>
          <w:b/>
          <w:bCs/>
          <w:color w:val="000000"/>
          <w:kern w:val="0"/>
          <w:sz w:val="24"/>
          <w:szCs w:val="24"/>
        </w:rPr>
        <w:t>项目名称：</w:t>
      </w:r>
      <w:r>
        <w:rPr>
          <w:rFonts w:hint="eastAsia" w:ascii="宋体" w:hAnsi="宋体" w:cs="Arial"/>
          <w:sz w:val="24"/>
          <w:szCs w:val="24"/>
        </w:rPr>
        <w:t>危废三万吨二期动力电缆</w:t>
      </w:r>
    </w:p>
    <w:tbl>
      <w:tblPr>
        <w:tblStyle w:val="5"/>
        <w:tblW w:w="10847" w:type="dxa"/>
        <w:tblInd w:w="-1241" w:type="dxa"/>
        <w:shd w:val="clear" w:color="auto" w:fill="FFFFFF"/>
        <w:tblLayout w:type="autofit"/>
        <w:tblCellMar>
          <w:top w:w="0" w:type="dxa"/>
          <w:left w:w="0" w:type="dxa"/>
          <w:bottom w:w="0" w:type="dxa"/>
          <w:right w:w="0" w:type="dxa"/>
        </w:tblCellMar>
      </w:tblPr>
      <w:tblGrid>
        <w:gridCol w:w="1511"/>
        <w:gridCol w:w="1734"/>
        <w:gridCol w:w="656"/>
        <w:gridCol w:w="1276"/>
        <w:gridCol w:w="1984"/>
        <w:gridCol w:w="1134"/>
        <w:gridCol w:w="1453"/>
        <w:gridCol w:w="1099"/>
      </w:tblGrid>
      <w:tr>
        <w:tblPrEx>
          <w:shd w:val="clear" w:color="auto" w:fill="FFFFFF"/>
          <w:tblCellMar>
            <w:top w:w="0" w:type="dxa"/>
            <w:left w:w="0" w:type="dxa"/>
            <w:bottom w:w="0" w:type="dxa"/>
            <w:right w:w="0" w:type="dxa"/>
          </w:tblCellMar>
        </w:tblPrEx>
        <w:tc>
          <w:tcPr>
            <w:tcW w:w="15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336" w:type="dxa"/>
            <w:gridSpan w:val="7"/>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33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471"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33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45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总价</w:t>
            </w:r>
          </w:p>
        </w:tc>
        <w:tc>
          <w:tcPr>
            <w:tcW w:w="1099"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备注</w:t>
            </w:r>
          </w:p>
        </w:tc>
      </w:tr>
      <w:tr>
        <w:tblPrEx>
          <w:shd w:val="clear" w:color="auto" w:fill="FFFFFF"/>
          <w:tblCellMar>
            <w:top w:w="0" w:type="dxa"/>
            <w:left w:w="0" w:type="dxa"/>
            <w:bottom w:w="0" w:type="dxa"/>
            <w:right w:w="0" w:type="dxa"/>
          </w:tblCellMar>
        </w:tblPrEx>
        <w:trPr>
          <w:trHeight w:val="1174"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动力电缆</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国标铜电缆YJV-3*300+2*150</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ascii="Calibri" w:hAnsi="Calibri" w:eastAsia="微软雅黑" w:cs="宋体"/>
                <w:color w:val="000000"/>
                <w:kern w:val="0"/>
                <w:szCs w:val="21"/>
              </w:rPr>
            </w:pPr>
            <w:r>
              <w:rPr>
                <w:rFonts w:hint="eastAsia" w:ascii="Calibri" w:hAnsi="Calibri" w:eastAsia="微软雅黑" w:cs="宋体"/>
                <w:color w:val="000000"/>
                <w:kern w:val="0"/>
                <w:szCs w:val="21"/>
              </w:rPr>
              <w:t>米</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1050米</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共5段每段210米</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45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099"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hint="eastAsia" w:ascii="微软雅黑" w:hAnsi="微软雅黑" w:eastAsia="微软雅黑"/>
                <w:color w:val="000000"/>
                <w:sz w:val="18"/>
                <w:szCs w:val="18"/>
                <w:shd w:val="clear" w:color="auto" w:fill="FFFFFF"/>
              </w:rPr>
              <w:t>0.6/1kv</w:t>
            </w: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98"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45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099"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70"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45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099"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80" w:hRule="atLeast"/>
        </w:trPr>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7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65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453"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c>
          <w:tcPr>
            <w:tcW w:w="1099" w:type="dxa"/>
            <w:tcBorders>
              <w:top w:val="nil"/>
              <w:left w:val="nil"/>
              <w:bottom w:val="single" w:color="auto" w:sz="8" w:space="0"/>
              <w:right w:val="single" w:color="auto" w:sz="8" w:space="0"/>
            </w:tcBorders>
            <w:shd w:val="clear" w:color="auto" w:fill="FFFFFF"/>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00" w:hRule="atLeast"/>
        </w:trPr>
        <w:tc>
          <w:tcPr>
            <w:tcW w:w="10847"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511"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9336" w:type="dxa"/>
            <w:gridSpan w:val="7"/>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签订合同后10天</w:t>
            </w:r>
          </w:p>
        </w:tc>
      </w:tr>
      <w:tr>
        <w:tblPrEx>
          <w:tblCellMar>
            <w:top w:w="0" w:type="dxa"/>
            <w:left w:w="0" w:type="dxa"/>
            <w:bottom w:w="0" w:type="dxa"/>
            <w:right w:w="0" w:type="dxa"/>
          </w:tblCellMar>
        </w:tblPrEx>
        <w:tc>
          <w:tcPr>
            <w:tcW w:w="10847" w:type="dxa"/>
            <w:gridSpan w:val="8"/>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付款方式：合同签订后5日内支付50</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，到货验收后支付50%,其中50%</w:t>
            </w:r>
            <w:r>
              <w:rPr>
                <w:rFonts w:hint="eastAsia" w:ascii="宋体" w:hAnsi="宋体" w:eastAsia="宋体" w:cs="宋体"/>
                <w:color w:val="000000"/>
                <w:kern w:val="0"/>
                <w:sz w:val="20"/>
                <w:szCs w:val="20"/>
                <w:lang w:val="en-US" w:eastAsia="zh-CN"/>
              </w:rPr>
              <w:t>以上</w:t>
            </w:r>
            <w:bookmarkStart w:id="0" w:name="_GoBack"/>
            <w:bookmarkEnd w:id="0"/>
            <w:r>
              <w:rPr>
                <w:rFonts w:hint="eastAsia" w:ascii="宋体" w:hAnsi="宋体" w:eastAsia="宋体" w:cs="宋体"/>
                <w:color w:val="000000"/>
                <w:kern w:val="0"/>
                <w:sz w:val="20"/>
                <w:szCs w:val="20"/>
              </w:rPr>
              <w:t>的款项为银行电子承兑汇票。</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备注：</w:t>
      </w:r>
      <w:r>
        <w:rPr>
          <w:rFonts w:ascii="宋体" w:hAnsi="宋体" w:eastAsia="宋体" w:cs="宋体"/>
          <w:color w:val="FF0000"/>
          <w:kern w:val="0"/>
          <w:sz w:val="20"/>
          <w:szCs w:val="20"/>
        </w:rPr>
        <w:t>1.</w:t>
      </w:r>
      <w:r>
        <w:rPr>
          <w:rFonts w:hint="eastAsia" w:ascii="宋体" w:hAnsi="宋体" w:eastAsia="宋体" w:cs="宋体"/>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 产品需附上出厂合格检验证书、质量证明书。</w:t>
      </w:r>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00208"/>
    <w:rsid w:val="000062C8"/>
    <w:rsid w:val="00015404"/>
    <w:rsid w:val="00025FAC"/>
    <w:rsid w:val="000318B2"/>
    <w:rsid w:val="00040F0E"/>
    <w:rsid w:val="00045592"/>
    <w:rsid w:val="00051DEF"/>
    <w:rsid w:val="000570F9"/>
    <w:rsid w:val="000618D4"/>
    <w:rsid w:val="00071144"/>
    <w:rsid w:val="0008742B"/>
    <w:rsid w:val="000A2EF0"/>
    <w:rsid w:val="000A3670"/>
    <w:rsid w:val="000C0250"/>
    <w:rsid w:val="000C0747"/>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A64A8"/>
    <w:rsid w:val="001B15F0"/>
    <w:rsid w:val="001C0081"/>
    <w:rsid w:val="001D2654"/>
    <w:rsid w:val="001F0359"/>
    <w:rsid w:val="00216BC9"/>
    <w:rsid w:val="00224475"/>
    <w:rsid w:val="00243B04"/>
    <w:rsid w:val="00251151"/>
    <w:rsid w:val="0025310E"/>
    <w:rsid w:val="00267035"/>
    <w:rsid w:val="0027533F"/>
    <w:rsid w:val="00286795"/>
    <w:rsid w:val="002B6E12"/>
    <w:rsid w:val="002F417D"/>
    <w:rsid w:val="00302D66"/>
    <w:rsid w:val="00304760"/>
    <w:rsid w:val="003057A3"/>
    <w:rsid w:val="003271A4"/>
    <w:rsid w:val="00332B6A"/>
    <w:rsid w:val="00335472"/>
    <w:rsid w:val="00344F57"/>
    <w:rsid w:val="00350168"/>
    <w:rsid w:val="00353AEF"/>
    <w:rsid w:val="0036217E"/>
    <w:rsid w:val="00362E49"/>
    <w:rsid w:val="00372150"/>
    <w:rsid w:val="00377F63"/>
    <w:rsid w:val="00382655"/>
    <w:rsid w:val="0039013A"/>
    <w:rsid w:val="003B5F9F"/>
    <w:rsid w:val="003B7C12"/>
    <w:rsid w:val="003C3D24"/>
    <w:rsid w:val="003C5C95"/>
    <w:rsid w:val="003C6F7F"/>
    <w:rsid w:val="003E12D0"/>
    <w:rsid w:val="003F7F32"/>
    <w:rsid w:val="0043019D"/>
    <w:rsid w:val="00450BF7"/>
    <w:rsid w:val="00475165"/>
    <w:rsid w:val="00475DD6"/>
    <w:rsid w:val="0048223B"/>
    <w:rsid w:val="004901EA"/>
    <w:rsid w:val="004A03A0"/>
    <w:rsid w:val="004A0767"/>
    <w:rsid w:val="004A7823"/>
    <w:rsid w:val="004B5FA5"/>
    <w:rsid w:val="004D1947"/>
    <w:rsid w:val="004E138E"/>
    <w:rsid w:val="004E17C5"/>
    <w:rsid w:val="004E4E03"/>
    <w:rsid w:val="004F5138"/>
    <w:rsid w:val="00505527"/>
    <w:rsid w:val="00512E43"/>
    <w:rsid w:val="00513F00"/>
    <w:rsid w:val="005209B5"/>
    <w:rsid w:val="00553E8B"/>
    <w:rsid w:val="005707B3"/>
    <w:rsid w:val="00575C04"/>
    <w:rsid w:val="00594E4F"/>
    <w:rsid w:val="005A4D44"/>
    <w:rsid w:val="005A6410"/>
    <w:rsid w:val="005B2B09"/>
    <w:rsid w:val="005C5C3E"/>
    <w:rsid w:val="005D2C84"/>
    <w:rsid w:val="005E5CC3"/>
    <w:rsid w:val="005E65B3"/>
    <w:rsid w:val="005E7804"/>
    <w:rsid w:val="005F0263"/>
    <w:rsid w:val="00607A01"/>
    <w:rsid w:val="00615783"/>
    <w:rsid w:val="00632B90"/>
    <w:rsid w:val="006412C1"/>
    <w:rsid w:val="00646865"/>
    <w:rsid w:val="00653620"/>
    <w:rsid w:val="006623CF"/>
    <w:rsid w:val="00664629"/>
    <w:rsid w:val="00666649"/>
    <w:rsid w:val="00695433"/>
    <w:rsid w:val="006B6216"/>
    <w:rsid w:val="006C002B"/>
    <w:rsid w:val="006C1D04"/>
    <w:rsid w:val="006C4F8B"/>
    <w:rsid w:val="00705D49"/>
    <w:rsid w:val="00710AF0"/>
    <w:rsid w:val="00713C95"/>
    <w:rsid w:val="00725260"/>
    <w:rsid w:val="00730A08"/>
    <w:rsid w:val="007319C9"/>
    <w:rsid w:val="0074107E"/>
    <w:rsid w:val="00753768"/>
    <w:rsid w:val="00755B9E"/>
    <w:rsid w:val="00763450"/>
    <w:rsid w:val="00785693"/>
    <w:rsid w:val="00785E80"/>
    <w:rsid w:val="00786615"/>
    <w:rsid w:val="00791BE1"/>
    <w:rsid w:val="007A1350"/>
    <w:rsid w:val="007A2576"/>
    <w:rsid w:val="007D1F4E"/>
    <w:rsid w:val="007D5026"/>
    <w:rsid w:val="007E12A5"/>
    <w:rsid w:val="007F73EC"/>
    <w:rsid w:val="007F7F6B"/>
    <w:rsid w:val="008329EB"/>
    <w:rsid w:val="00832F80"/>
    <w:rsid w:val="00845F49"/>
    <w:rsid w:val="00852484"/>
    <w:rsid w:val="00855D00"/>
    <w:rsid w:val="008607B3"/>
    <w:rsid w:val="008679CA"/>
    <w:rsid w:val="00870F53"/>
    <w:rsid w:val="008733B6"/>
    <w:rsid w:val="00877EF1"/>
    <w:rsid w:val="00883654"/>
    <w:rsid w:val="008B05C7"/>
    <w:rsid w:val="008B17C5"/>
    <w:rsid w:val="008D62AB"/>
    <w:rsid w:val="008E234C"/>
    <w:rsid w:val="008E58EC"/>
    <w:rsid w:val="008E63AE"/>
    <w:rsid w:val="008F5810"/>
    <w:rsid w:val="008F6DFA"/>
    <w:rsid w:val="00911185"/>
    <w:rsid w:val="00915EB3"/>
    <w:rsid w:val="00955968"/>
    <w:rsid w:val="0096017F"/>
    <w:rsid w:val="00982355"/>
    <w:rsid w:val="00986179"/>
    <w:rsid w:val="00993F34"/>
    <w:rsid w:val="009A1747"/>
    <w:rsid w:val="009A7B3A"/>
    <w:rsid w:val="009E1551"/>
    <w:rsid w:val="009F10BA"/>
    <w:rsid w:val="00A1247B"/>
    <w:rsid w:val="00A15A8D"/>
    <w:rsid w:val="00A4367E"/>
    <w:rsid w:val="00A52D06"/>
    <w:rsid w:val="00A54250"/>
    <w:rsid w:val="00A557E9"/>
    <w:rsid w:val="00A7377B"/>
    <w:rsid w:val="00A75594"/>
    <w:rsid w:val="00AA48E0"/>
    <w:rsid w:val="00AD00F4"/>
    <w:rsid w:val="00B2599F"/>
    <w:rsid w:val="00B67268"/>
    <w:rsid w:val="00B85243"/>
    <w:rsid w:val="00BA614A"/>
    <w:rsid w:val="00BE5B46"/>
    <w:rsid w:val="00BF78B3"/>
    <w:rsid w:val="00C034C8"/>
    <w:rsid w:val="00C07DC0"/>
    <w:rsid w:val="00C12FD1"/>
    <w:rsid w:val="00C202F1"/>
    <w:rsid w:val="00C2117D"/>
    <w:rsid w:val="00C21D57"/>
    <w:rsid w:val="00C33906"/>
    <w:rsid w:val="00C52D27"/>
    <w:rsid w:val="00C57497"/>
    <w:rsid w:val="00C57EEE"/>
    <w:rsid w:val="00C623A7"/>
    <w:rsid w:val="00C7415B"/>
    <w:rsid w:val="00C806C3"/>
    <w:rsid w:val="00CA13FE"/>
    <w:rsid w:val="00CC08AC"/>
    <w:rsid w:val="00CC2F22"/>
    <w:rsid w:val="00CD2F8A"/>
    <w:rsid w:val="00CD4BD3"/>
    <w:rsid w:val="00CE21E2"/>
    <w:rsid w:val="00CE5376"/>
    <w:rsid w:val="00D075E8"/>
    <w:rsid w:val="00D20D5C"/>
    <w:rsid w:val="00D25215"/>
    <w:rsid w:val="00D2699D"/>
    <w:rsid w:val="00D34818"/>
    <w:rsid w:val="00D34E07"/>
    <w:rsid w:val="00D36004"/>
    <w:rsid w:val="00D42A63"/>
    <w:rsid w:val="00D43021"/>
    <w:rsid w:val="00D47B16"/>
    <w:rsid w:val="00D70B6C"/>
    <w:rsid w:val="00D72A95"/>
    <w:rsid w:val="00D778C0"/>
    <w:rsid w:val="00D97BEB"/>
    <w:rsid w:val="00DA2FED"/>
    <w:rsid w:val="00DB5247"/>
    <w:rsid w:val="00DC24E1"/>
    <w:rsid w:val="00DE5125"/>
    <w:rsid w:val="00DF072A"/>
    <w:rsid w:val="00E134CD"/>
    <w:rsid w:val="00E15F50"/>
    <w:rsid w:val="00E2479E"/>
    <w:rsid w:val="00E431E9"/>
    <w:rsid w:val="00E67102"/>
    <w:rsid w:val="00E72628"/>
    <w:rsid w:val="00E77A0A"/>
    <w:rsid w:val="00E839AF"/>
    <w:rsid w:val="00E87099"/>
    <w:rsid w:val="00EA7F3F"/>
    <w:rsid w:val="00EB1C34"/>
    <w:rsid w:val="00EB200D"/>
    <w:rsid w:val="00EC046C"/>
    <w:rsid w:val="00EC1B56"/>
    <w:rsid w:val="00EC2EDB"/>
    <w:rsid w:val="00EC448C"/>
    <w:rsid w:val="00EC4E0B"/>
    <w:rsid w:val="00EF30F9"/>
    <w:rsid w:val="00EF76BA"/>
    <w:rsid w:val="00F045C6"/>
    <w:rsid w:val="00F1034D"/>
    <w:rsid w:val="00F144E5"/>
    <w:rsid w:val="00F20449"/>
    <w:rsid w:val="00F25100"/>
    <w:rsid w:val="00F2597A"/>
    <w:rsid w:val="00F358B9"/>
    <w:rsid w:val="00F3751F"/>
    <w:rsid w:val="00F45FA3"/>
    <w:rsid w:val="00F57F97"/>
    <w:rsid w:val="00F63402"/>
    <w:rsid w:val="00F63B09"/>
    <w:rsid w:val="00F67B8D"/>
    <w:rsid w:val="00F77308"/>
    <w:rsid w:val="00F81E7A"/>
    <w:rsid w:val="00F93DF4"/>
    <w:rsid w:val="00FA433A"/>
    <w:rsid w:val="00FB1D0E"/>
    <w:rsid w:val="00FB76E7"/>
    <w:rsid w:val="00FC2D69"/>
    <w:rsid w:val="00FD4202"/>
    <w:rsid w:val="00FD4778"/>
    <w:rsid w:val="00FE3510"/>
    <w:rsid w:val="00FE4DB3"/>
    <w:rsid w:val="00FF15C5"/>
    <w:rsid w:val="00FF3A97"/>
    <w:rsid w:val="00FF7CCF"/>
    <w:rsid w:val="0B7C0DB6"/>
    <w:rsid w:val="0F55556D"/>
    <w:rsid w:val="1AD52F9A"/>
    <w:rsid w:val="260F48EE"/>
    <w:rsid w:val="33D0583C"/>
    <w:rsid w:val="424A25F0"/>
    <w:rsid w:val="4EC97640"/>
    <w:rsid w:val="6CF22E2D"/>
    <w:rsid w:val="6FAF4999"/>
    <w:rsid w:val="774F4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61B6-09F3-499E-8846-3E4BAE850C4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338</Words>
  <Characters>1932</Characters>
  <Lines>16</Lines>
  <Paragraphs>4</Paragraphs>
  <TotalTime>11</TotalTime>
  <ScaleCrop>false</ScaleCrop>
  <LinksUpToDate>false</LinksUpToDate>
  <CharactersWithSpaces>2266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2022-02-28T02:54:00Z</dcterms:created>
  <dc:creator>微软用户</dc:creator>
  <cp:lastModifiedBy>88</cp:lastModifiedBy>
  <dcterms:modified xsi:type="dcterms:W3CDTF">2022-06-24T09:01:32Z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16D58B17088A439E83C609E5693A5300</vt:lpwstr>
  </property>
</Properties>
</file>