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891" w:firstLineChars="800"/>
        <w:jc w:val="left"/>
        <w:rPr>
          <w:rFonts w:hint="default"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化验室仪器采购项目</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rPr>
        <w:t>鑫广绿环再生资源股份有限公司现对</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化验室仪器</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化验室仪器</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12</w:t>
      </w:r>
      <w:r>
        <w:rPr>
          <w:rFonts w:hint="eastAsia" w:ascii="宋体" w:hAnsi="宋体" w:cs="Arial"/>
          <w:sz w:val="24"/>
          <w:szCs w:val="24"/>
        </w:rPr>
        <w:t>月</w:t>
      </w:r>
      <w:r>
        <w:rPr>
          <w:rFonts w:hint="eastAsia" w:ascii="宋体" w:hAnsi="宋体" w:cs="Arial"/>
          <w:sz w:val="24"/>
          <w:szCs w:val="24"/>
          <w:lang w:val="en-US" w:eastAsia="zh-CN"/>
        </w:rPr>
        <w:t>17</w:t>
      </w:r>
      <w:r>
        <w:rPr>
          <w:rFonts w:hint="eastAsia" w:ascii="宋体" w:hAnsi="宋体" w:cs="Arial"/>
          <w:sz w:val="24"/>
          <w:szCs w:val="24"/>
        </w:rPr>
        <w:t>日（周</w:t>
      </w:r>
      <w:r>
        <w:rPr>
          <w:rFonts w:hint="eastAsia" w:ascii="宋体" w:hAnsi="宋体" w:cs="Arial"/>
          <w:sz w:val="24"/>
          <w:szCs w:val="24"/>
          <w:lang w:val="en-US" w:eastAsia="zh-CN"/>
        </w:rPr>
        <w:t>五</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答疑联系人：姜经理（手机13780924811）</w:t>
      </w:r>
    </w:p>
    <w:p>
      <w:pPr>
        <w:adjustRightInd w:val="0"/>
        <w:snapToGrid w:val="0"/>
        <w:spacing w:beforeLines="50" w:line="288" w:lineRule="auto"/>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bookmarkStart w:id="1" w:name="_GoBack"/>
      <w:bookmarkEnd w:id="1"/>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30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化验室仪器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ascii="宋体" w:hAnsi="宋体" w:cs="Arial"/>
          <w:b/>
          <w:sz w:val="24"/>
          <w:szCs w:val="24"/>
        </w:rPr>
      </w:pPr>
      <w:r>
        <w:rPr>
          <w:rFonts w:hint="eastAsia" w:ascii="宋体" w:hAnsi="宋体" w:cs="Arial"/>
          <w:b/>
          <w:sz w:val="24"/>
          <w:szCs w:val="24"/>
        </w:rPr>
        <w:t>项目名称：</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化验室仪器</w:t>
      </w:r>
    </w:p>
    <w:p>
      <w:pPr>
        <w:widowControl/>
        <w:shd w:val="clear" w:color="auto" w:fill="FFFFFF"/>
        <w:spacing w:after="120" w:line="362" w:lineRule="atLeast"/>
        <w:ind w:firstLine="1897" w:firstLineChars="900"/>
        <w:jc w:val="left"/>
        <w:rPr>
          <w:rFonts w:ascii="宋体" w:hAnsi="宋体" w:cs="Arial"/>
          <w:b/>
          <w:sz w:val="21"/>
          <w:szCs w:val="21"/>
        </w:rPr>
      </w:pPr>
      <w:r>
        <w:rPr>
          <w:rFonts w:hint="eastAsia" w:ascii="宋体" w:hAnsi="宋体" w:cs="宋体"/>
          <w:b/>
          <w:bCs/>
          <w:color w:val="000000"/>
          <w:kern w:val="0"/>
          <w:sz w:val="21"/>
          <w:szCs w:val="21"/>
        </w:rPr>
        <w:t>开标一览表</w:t>
      </w:r>
    </w:p>
    <w:tbl>
      <w:tblPr>
        <w:tblStyle w:val="6"/>
        <w:tblpPr w:leftFromText="180" w:rightFromText="180" w:vertAnchor="text" w:horzAnchor="page" w:tblpX="1585" w:tblpY="22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98"/>
        <w:gridCol w:w="3420"/>
        <w:gridCol w:w="653"/>
        <w:gridCol w:w="800"/>
        <w:gridCol w:w="133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7"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both"/>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总报价</w:t>
            </w:r>
            <w:r>
              <w:rPr>
                <w:rFonts w:hint="eastAsia" w:cs="宋体" w:asciiTheme="minorEastAsia" w:hAnsiTheme="minorEastAsia"/>
                <w:b/>
                <w:color w:val="000000"/>
                <w:kern w:val="0"/>
                <w:sz w:val="21"/>
                <w:szCs w:val="21"/>
                <w:lang w:val="en-US" w:eastAsia="zh-CN"/>
              </w:rPr>
              <w:t xml:space="preserve">                                                 </w:t>
            </w:r>
            <w:r>
              <w:rPr>
                <w:rFonts w:hint="eastAsia" w:cs="宋体" w:asciiTheme="minorEastAsia" w:hAnsiTheme="minorEastAsia" w:eastAsiaTheme="minorEastAsia"/>
                <w:color w:val="000000"/>
                <w:kern w:val="0"/>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7" w:hRule="atLeast"/>
        </w:trPr>
        <w:tc>
          <w:tcPr>
            <w:tcW w:w="1598"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color w:val="000000"/>
                <w:kern w:val="0"/>
                <w:sz w:val="21"/>
                <w:szCs w:val="21"/>
                <w:lang w:val="en-US" w:eastAsia="zh-CN"/>
              </w:rPr>
            </w:pPr>
            <w:r>
              <w:rPr>
                <w:rFonts w:hint="eastAsia" w:cs="宋体" w:asciiTheme="minorEastAsia" w:hAnsiTheme="minorEastAsia"/>
                <w:b/>
                <w:color w:val="000000"/>
                <w:kern w:val="0"/>
                <w:sz w:val="21"/>
                <w:szCs w:val="21"/>
                <w:lang w:val="en-US" w:eastAsia="zh-CN"/>
              </w:rPr>
              <w:t>名称</w:t>
            </w:r>
          </w:p>
        </w:tc>
        <w:tc>
          <w:tcPr>
            <w:tcW w:w="3420"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lang w:val="en-US" w:eastAsia="zh-CN"/>
              </w:rPr>
              <w:t>规格型号</w:t>
            </w:r>
          </w:p>
        </w:tc>
        <w:tc>
          <w:tcPr>
            <w:tcW w:w="653"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单位</w:t>
            </w:r>
          </w:p>
        </w:tc>
        <w:tc>
          <w:tcPr>
            <w:tcW w:w="800"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数量</w:t>
            </w:r>
          </w:p>
        </w:tc>
        <w:tc>
          <w:tcPr>
            <w:tcW w:w="1337"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单价RMB</w:t>
            </w:r>
          </w:p>
        </w:tc>
        <w:tc>
          <w:tcPr>
            <w:tcW w:w="1201"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总价RMB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52" w:hRule="atLeast"/>
        </w:trPr>
        <w:tc>
          <w:tcPr>
            <w:tcW w:w="1598" w:type="dxa"/>
            <w:shd w:val="clear" w:color="auto" w:fill="FFFFFF"/>
            <w:tcMar>
              <w:top w:w="0" w:type="dxa"/>
              <w:left w:w="108" w:type="dxa"/>
              <w:bottom w:w="0" w:type="dxa"/>
              <w:right w:w="108" w:type="dxa"/>
            </w:tcMar>
            <w:vAlign w:val="center"/>
          </w:tcPr>
          <w:p>
            <w:pPr>
              <w:spacing w:line="240" w:lineRule="auto"/>
              <w:ind w:left="550" w:leftChars="100" w:hanging="340"/>
              <w:jc w:val="left"/>
              <w:rPr>
                <w:b w:val="0"/>
                <w:bCs w:val="0"/>
                <w:sz w:val="18"/>
                <w:szCs w:val="18"/>
              </w:rPr>
            </w:pPr>
            <w:r>
              <w:rPr>
                <w:rFonts w:hint="eastAsia"/>
                <w:b w:val="0"/>
                <w:bCs w:val="0"/>
                <w:sz w:val="18"/>
                <w:szCs w:val="18"/>
              </w:rPr>
              <w:t>高温燃烧离子色谱仪</w:t>
            </w:r>
          </w:p>
          <w:p>
            <w:pPr>
              <w:numPr>
                <w:ilvl w:val="0"/>
                <w:numId w:val="0"/>
              </w:numPr>
              <w:spacing w:line="240" w:lineRule="auto"/>
              <w:ind w:left="210" w:leftChars="100"/>
              <w:jc w:val="left"/>
              <w:rPr>
                <w:rFonts w:cs="宋体" w:asciiTheme="minorEastAsia" w:hAnsiTheme="minorEastAsia" w:eastAsiaTheme="minorEastAsia"/>
                <w:b w:val="0"/>
                <w:bCs w:val="0"/>
                <w:color w:val="000000"/>
                <w:kern w:val="0"/>
                <w:sz w:val="18"/>
                <w:szCs w:val="18"/>
              </w:rPr>
            </w:pPr>
          </w:p>
        </w:tc>
        <w:tc>
          <w:tcPr>
            <w:tcW w:w="3420" w:type="dxa"/>
            <w:shd w:val="clear" w:color="auto" w:fill="FFFFFF"/>
            <w:tcMar>
              <w:top w:w="0" w:type="dxa"/>
              <w:left w:w="108" w:type="dxa"/>
              <w:bottom w:w="0" w:type="dxa"/>
              <w:right w:w="108" w:type="dxa"/>
            </w:tcMar>
            <w:vAlign w:val="center"/>
          </w:tcPr>
          <w:p>
            <w:pPr>
              <w:pStyle w:val="14"/>
              <w:numPr>
                <w:ilvl w:val="0"/>
                <w:numId w:val="1"/>
              </w:numPr>
              <w:spacing w:line="240" w:lineRule="auto"/>
              <w:ind w:left="210" w:leftChars="100" w:firstLineChars="0"/>
              <w:jc w:val="left"/>
              <w:rPr>
                <w:rFonts w:ascii="宋体" w:hAnsi="宋体" w:cs="宋体"/>
                <w:b w:val="0"/>
                <w:bCs w:val="0"/>
                <w:sz w:val="18"/>
                <w:szCs w:val="18"/>
              </w:rPr>
            </w:pPr>
            <w:r>
              <w:rPr>
                <w:rFonts w:hint="eastAsia" w:ascii="宋体" w:hAnsi="宋体" w:cs="宋体"/>
                <w:b w:val="0"/>
                <w:bCs w:val="0"/>
                <w:sz w:val="18"/>
                <w:szCs w:val="18"/>
              </w:rPr>
              <w:t>直接测定固体废物(含液态)、生物质、土壤、矿石、水泥等物质的氟、氯、溴、硫元素定性定量分析。</w:t>
            </w:r>
          </w:p>
          <w:p>
            <w:pPr>
              <w:pStyle w:val="14"/>
              <w:numPr>
                <w:ilvl w:val="0"/>
                <w:numId w:val="1"/>
              </w:numPr>
              <w:spacing w:line="240" w:lineRule="auto"/>
              <w:ind w:left="210" w:leftChars="100" w:firstLineChars="0"/>
              <w:jc w:val="left"/>
              <w:rPr>
                <w:rFonts w:ascii="宋体" w:hAnsi="宋体" w:cs="宋体"/>
                <w:b w:val="0"/>
                <w:bCs w:val="0"/>
                <w:sz w:val="18"/>
                <w:szCs w:val="18"/>
              </w:rPr>
            </w:pPr>
            <w:r>
              <w:rPr>
                <w:rFonts w:hint="eastAsia" w:ascii="宋体" w:hAnsi="宋体" w:cs="宋体"/>
                <w:b w:val="0"/>
                <w:bCs w:val="0"/>
                <w:sz w:val="18"/>
                <w:szCs w:val="18"/>
              </w:rPr>
              <w:t>全自动分析氟、氯、溴、硫含量，放样口自动开关，样品充分燃烧裂解，离子色谱法分析。</w:t>
            </w:r>
          </w:p>
          <w:p>
            <w:pPr>
              <w:pStyle w:val="14"/>
              <w:numPr>
                <w:ilvl w:val="0"/>
                <w:numId w:val="1"/>
              </w:numPr>
              <w:spacing w:line="240" w:lineRule="auto"/>
              <w:ind w:left="210" w:leftChars="100" w:firstLineChars="0"/>
              <w:jc w:val="left"/>
              <w:rPr>
                <w:rFonts w:ascii="宋体" w:hAnsi="宋体" w:cs="宋体"/>
                <w:b w:val="0"/>
                <w:bCs w:val="0"/>
                <w:sz w:val="18"/>
                <w:szCs w:val="18"/>
              </w:rPr>
            </w:pPr>
            <w:r>
              <w:rPr>
                <w:rFonts w:hint="eastAsia" w:ascii="宋体" w:hAnsi="宋体" w:cs="宋体"/>
                <w:b w:val="0"/>
                <w:bCs w:val="0"/>
                <w:sz w:val="18"/>
                <w:szCs w:val="18"/>
              </w:rPr>
              <w:t>技术原理：高温裂解/水解+离子色谱法</w:t>
            </w:r>
          </w:p>
          <w:p>
            <w:pPr>
              <w:pStyle w:val="14"/>
              <w:numPr>
                <w:ilvl w:val="0"/>
                <w:numId w:val="1"/>
              </w:numPr>
              <w:spacing w:line="240" w:lineRule="auto"/>
              <w:ind w:left="210" w:leftChars="100" w:firstLineChars="0"/>
              <w:jc w:val="left"/>
              <w:rPr>
                <w:rFonts w:ascii="宋体" w:hAnsi="宋体" w:cs="宋体"/>
                <w:b w:val="0"/>
                <w:bCs w:val="0"/>
                <w:sz w:val="18"/>
                <w:szCs w:val="18"/>
              </w:rPr>
            </w:pPr>
            <w:r>
              <w:rPr>
                <w:rFonts w:hint="eastAsia" w:ascii="宋体" w:hAnsi="宋体" w:cs="宋体"/>
                <w:b w:val="0"/>
                <w:bCs w:val="0"/>
                <w:sz w:val="18"/>
                <w:szCs w:val="18"/>
              </w:rPr>
              <w:t>测试范围：最少满足氟、氯、溴、硫：0.001%~40%</w:t>
            </w:r>
          </w:p>
          <w:p>
            <w:pPr>
              <w:widowControl/>
              <w:spacing w:line="240" w:lineRule="auto"/>
              <w:ind w:left="210" w:leftChars="100"/>
              <w:jc w:val="left"/>
              <w:rPr>
                <w:rFonts w:cs="宋体" w:asciiTheme="minorEastAsia" w:hAnsiTheme="minorEastAsia" w:eastAsiaTheme="minorEastAsia"/>
                <w:b w:val="0"/>
                <w:bCs w:val="0"/>
                <w:color w:val="000000"/>
                <w:kern w:val="0"/>
                <w:sz w:val="18"/>
                <w:szCs w:val="18"/>
              </w:rPr>
            </w:pPr>
            <w:r>
              <w:rPr>
                <w:rFonts w:hint="eastAsia" w:ascii="宋体" w:hAnsi="宋体" w:cs="宋体"/>
                <w:b w:val="0"/>
                <w:bCs w:val="0"/>
                <w:sz w:val="18"/>
                <w:szCs w:val="18"/>
              </w:rPr>
              <w:t>裂解温度：≤1200℃(可设定) 裂解时间：≤30min(可设定)</w:t>
            </w:r>
          </w:p>
        </w:tc>
        <w:tc>
          <w:tcPr>
            <w:tcW w:w="653"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台</w:t>
            </w:r>
          </w:p>
        </w:tc>
        <w:tc>
          <w:tcPr>
            <w:tcW w:w="80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1</w:t>
            </w: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pStyle w:val="2"/>
              <w:spacing w:line="240" w:lineRule="auto"/>
              <w:ind w:left="210" w:leftChars="100" w:firstLine="900" w:firstLineChars="500"/>
              <w:jc w:val="left"/>
              <w:rPr>
                <w:rFonts w:ascii="宋体" w:hAnsi="宋体" w:eastAsia="宋体"/>
                <w:b w:val="0"/>
                <w:bCs w:val="0"/>
                <w:sz w:val="18"/>
                <w:szCs w:val="18"/>
              </w:rPr>
            </w:pPr>
            <w:r>
              <w:rPr>
                <w:rFonts w:hint="eastAsia" w:ascii="宋体" w:hAnsi="宋体" w:eastAsia="宋体"/>
                <w:b w:val="0"/>
                <w:bCs w:val="0"/>
                <w:sz w:val="18"/>
                <w:szCs w:val="18"/>
              </w:rPr>
              <w:t>色散X</w:t>
            </w:r>
            <w:r>
              <w:rPr>
                <w:rFonts w:ascii="宋体" w:hAnsi="宋体" w:eastAsia="宋体"/>
                <w:b w:val="0"/>
                <w:bCs w:val="0"/>
                <w:sz w:val="18"/>
                <w:szCs w:val="18"/>
              </w:rPr>
              <w:t>-</w:t>
            </w:r>
            <w:r>
              <w:rPr>
                <w:rFonts w:hint="eastAsia" w:ascii="宋体" w:hAnsi="宋体" w:eastAsia="宋体"/>
                <w:b w:val="0"/>
                <w:bCs w:val="0"/>
                <w:sz w:val="18"/>
                <w:szCs w:val="18"/>
              </w:rPr>
              <w:t>射线荧光光谱仪</w:t>
            </w:r>
          </w:p>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rPr>
            </w:pPr>
          </w:p>
        </w:tc>
        <w:tc>
          <w:tcPr>
            <w:tcW w:w="3420" w:type="dxa"/>
            <w:shd w:val="clear" w:color="auto" w:fill="FFFFFF"/>
            <w:tcMar>
              <w:top w:w="0" w:type="dxa"/>
              <w:left w:w="108" w:type="dxa"/>
              <w:bottom w:w="0" w:type="dxa"/>
              <w:right w:w="108" w:type="dxa"/>
            </w:tcMar>
            <w:vAlign w:val="center"/>
          </w:tcPr>
          <w:p>
            <w:pPr>
              <w:pStyle w:val="14"/>
              <w:numPr>
                <w:ilvl w:val="0"/>
                <w:numId w:val="2"/>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至少满足《H</w:t>
            </w:r>
            <w:r>
              <w:rPr>
                <w:rFonts w:ascii="宋体" w:hAnsi="宋体"/>
                <w:b w:val="0"/>
                <w:bCs w:val="0"/>
                <w:sz w:val="18"/>
                <w:szCs w:val="18"/>
              </w:rPr>
              <w:t>J</w:t>
            </w:r>
            <w:r>
              <w:rPr>
                <w:rFonts w:hint="eastAsia" w:ascii="宋体" w:hAnsi="宋体"/>
                <w:b w:val="0"/>
                <w:bCs w:val="0"/>
                <w:sz w:val="18"/>
                <w:szCs w:val="18"/>
              </w:rPr>
              <w:t>固体废物无机元素的测定 波长色散X射线荧光光谱法》征求意见稿要求，能测定污泥、污染土壤、粉煤灰、尾矿废石和冶炼炉渣等固体废物中</w:t>
            </w:r>
            <w:r>
              <w:rPr>
                <w:rFonts w:ascii="宋体" w:hAnsi="宋体"/>
                <w:b w:val="0"/>
                <w:bCs w:val="0"/>
                <w:sz w:val="18"/>
                <w:szCs w:val="18"/>
              </w:rPr>
              <w:t>16</w:t>
            </w:r>
            <w:r>
              <w:rPr>
                <w:rFonts w:hint="eastAsia" w:ascii="宋体" w:hAnsi="宋体"/>
                <w:b w:val="0"/>
                <w:bCs w:val="0"/>
                <w:sz w:val="18"/>
                <w:szCs w:val="18"/>
              </w:rPr>
              <w:t>种无机元素和</w:t>
            </w:r>
            <w:r>
              <w:rPr>
                <w:rFonts w:ascii="宋体" w:hAnsi="宋体"/>
                <w:b w:val="0"/>
                <w:bCs w:val="0"/>
                <w:sz w:val="18"/>
                <w:szCs w:val="18"/>
              </w:rPr>
              <w:t>7</w:t>
            </w:r>
            <w:r>
              <w:rPr>
                <w:rFonts w:hint="eastAsia" w:ascii="宋体" w:hAnsi="宋体"/>
                <w:b w:val="0"/>
                <w:bCs w:val="0"/>
                <w:sz w:val="18"/>
                <w:szCs w:val="18"/>
              </w:rPr>
              <w:t>种氧化物。</w:t>
            </w:r>
          </w:p>
          <w:p>
            <w:pPr>
              <w:pStyle w:val="14"/>
              <w:numPr>
                <w:ilvl w:val="0"/>
                <w:numId w:val="2"/>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测试时间：3min</w:t>
            </w:r>
            <w:r>
              <w:rPr>
                <w:rFonts w:ascii="宋体" w:hAnsi="宋体"/>
                <w:b w:val="0"/>
                <w:bCs w:val="0"/>
                <w:sz w:val="18"/>
                <w:szCs w:val="18"/>
              </w:rPr>
              <w:t>-</w:t>
            </w:r>
            <w:r>
              <w:rPr>
                <w:rFonts w:hint="eastAsia" w:ascii="宋体" w:hAnsi="宋体"/>
                <w:b w:val="0"/>
                <w:bCs w:val="0"/>
                <w:sz w:val="18"/>
                <w:szCs w:val="18"/>
              </w:rPr>
              <w:t>5min / 单样</w:t>
            </w:r>
          </w:p>
          <w:p>
            <w:pPr>
              <w:pStyle w:val="14"/>
              <w:numPr>
                <w:ilvl w:val="0"/>
                <w:numId w:val="2"/>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 xml:space="preserve">测定元素范围：涵盖元素周期表中 </w:t>
            </w:r>
            <w:r>
              <w:rPr>
                <w:rFonts w:ascii="宋体" w:hAnsi="宋体"/>
                <w:b w:val="0"/>
                <w:bCs w:val="0"/>
                <w:sz w:val="18"/>
                <w:szCs w:val="18"/>
              </w:rPr>
              <w:t>Be</w:t>
            </w:r>
            <w:r>
              <w:rPr>
                <w:rFonts w:hint="eastAsia" w:ascii="宋体" w:hAnsi="宋体"/>
                <w:b w:val="0"/>
                <w:bCs w:val="0"/>
                <w:sz w:val="18"/>
                <w:szCs w:val="18"/>
              </w:rPr>
              <w:t xml:space="preserve"> </w:t>
            </w:r>
            <w:r>
              <w:rPr>
                <w:rFonts w:ascii="宋体" w:hAnsi="宋体"/>
                <w:b w:val="0"/>
                <w:bCs w:val="0"/>
                <w:sz w:val="18"/>
                <w:szCs w:val="18"/>
              </w:rPr>
              <w:t>-</w:t>
            </w:r>
            <w:r>
              <w:rPr>
                <w:rFonts w:hint="eastAsia" w:ascii="宋体" w:hAnsi="宋体"/>
                <w:b w:val="0"/>
                <w:bCs w:val="0"/>
                <w:sz w:val="18"/>
                <w:szCs w:val="18"/>
              </w:rPr>
              <w:t>U 所有元素</w:t>
            </w:r>
          </w:p>
          <w:p>
            <w:pPr>
              <w:pStyle w:val="14"/>
              <w:numPr>
                <w:ilvl w:val="0"/>
                <w:numId w:val="2"/>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浓度范围：ppm</w:t>
            </w:r>
            <w:r>
              <w:rPr>
                <w:rFonts w:ascii="宋体" w:hAnsi="宋体"/>
                <w:b w:val="0"/>
                <w:bCs w:val="0"/>
                <w:sz w:val="18"/>
                <w:szCs w:val="18"/>
              </w:rPr>
              <w:t>-</w:t>
            </w:r>
            <w:r>
              <w:rPr>
                <w:rFonts w:hint="eastAsia" w:ascii="宋体" w:hAnsi="宋体"/>
                <w:b w:val="0"/>
                <w:bCs w:val="0"/>
                <w:sz w:val="18"/>
                <w:szCs w:val="18"/>
              </w:rPr>
              <w:t>100%</w:t>
            </w:r>
          </w:p>
          <w:p>
            <w:pPr>
              <w:pStyle w:val="14"/>
              <w:numPr>
                <w:ilvl w:val="0"/>
                <w:numId w:val="2"/>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冷却方式：风冷</w:t>
            </w:r>
          </w:p>
          <w:p>
            <w:pPr>
              <w:pStyle w:val="14"/>
              <w:numPr>
                <w:ilvl w:val="0"/>
                <w:numId w:val="2"/>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适用范围：适用于固体、液体、粉末、颗粒样品。</w:t>
            </w:r>
          </w:p>
          <w:p>
            <w:pPr>
              <w:pStyle w:val="14"/>
              <w:numPr>
                <w:ilvl w:val="0"/>
                <w:numId w:val="2"/>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无需复杂的样品前处理，待测样品放入测试区域一键完成测量。</w:t>
            </w:r>
          </w:p>
          <w:p>
            <w:pPr>
              <w:pStyle w:val="14"/>
              <w:numPr>
                <w:ilvl w:val="0"/>
                <w:numId w:val="3"/>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分析效率高：单样测试</w:t>
            </w:r>
            <w:r>
              <w:rPr>
                <w:rFonts w:ascii="宋体" w:hAnsi="宋体"/>
                <w:b w:val="0"/>
                <w:bCs w:val="0"/>
                <w:sz w:val="18"/>
                <w:szCs w:val="18"/>
              </w:rPr>
              <w:t xml:space="preserve"> 3-5min</w:t>
            </w:r>
            <w:r>
              <w:rPr>
                <w:rFonts w:hint="eastAsia" w:ascii="宋体" w:hAnsi="宋体"/>
                <w:b w:val="0"/>
                <w:bCs w:val="0"/>
                <w:sz w:val="18"/>
                <w:szCs w:val="18"/>
              </w:rPr>
              <w:t>（可根据需要调整测试时间）。</w:t>
            </w:r>
          </w:p>
          <w:p>
            <w:pPr>
              <w:pStyle w:val="14"/>
              <w:numPr>
                <w:ilvl w:val="0"/>
                <w:numId w:val="3"/>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进口SI-PIN 探测器 ，含信号放大处理系统。分辨率 135ev±5ev。</w:t>
            </w:r>
          </w:p>
          <w:p>
            <w:pPr>
              <w:pStyle w:val="14"/>
              <w:numPr>
                <w:ilvl w:val="0"/>
                <w:numId w:val="3"/>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X 射线光管的使用寿命大于 20000 h。</w:t>
            </w:r>
          </w:p>
          <w:p>
            <w:pPr>
              <w:numPr>
                <w:ilvl w:val="0"/>
                <w:numId w:val="0"/>
              </w:numPr>
              <w:spacing w:line="240" w:lineRule="auto"/>
              <w:ind w:left="210" w:leftChars="100"/>
              <w:jc w:val="left"/>
              <w:rPr>
                <w:rFonts w:cs="宋体" w:asciiTheme="minorEastAsia" w:hAnsiTheme="minorEastAsia" w:eastAsiaTheme="minorEastAsia"/>
                <w:b w:val="0"/>
                <w:bCs w:val="0"/>
                <w:color w:val="000000"/>
                <w:kern w:val="0"/>
                <w:sz w:val="18"/>
                <w:szCs w:val="18"/>
              </w:rPr>
            </w:pPr>
          </w:p>
        </w:tc>
        <w:tc>
          <w:tcPr>
            <w:tcW w:w="653"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台</w:t>
            </w:r>
          </w:p>
        </w:tc>
        <w:tc>
          <w:tcPr>
            <w:tcW w:w="80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1</w:t>
            </w: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spacing w:line="240" w:lineRule="auto"/>
              <w:ind w:left="210" w:leftChars="100"/>
              <w:jc w:val="left"/>
              <w:rPr>
                <w:b w:val="0"/>
                <w:bCs w:val="0"/>
                <w:sz w:val="18"/>
                <w:szCs w:val="18"/>
              </w:rPr>
            </w:pPr>
            <w:r>
              <w:rPr>
                <w:rFonts w:hint="eastAsia"/>
                <w:b w:val="0"/>
                <w:bCs w:val="0"/>
                <w:sz w:val="18"/>
                <w:szCs w:val="18"/>
              </w:rPr>
              <w:t>热重分析仪</w:t>
            </w:r>
          </w:p>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rPr>
            </w:pPr>
          </w:p>
        </w:tc>
        <w:tc>
          <w:tcPr>
            <w:tcW w:w="3420" w:type="dxa"/>
            <w:shd w:val="clear" w:color="auto" w:fill="FFFFFF"/>
            <w:tcMar>
              <w:top w:w="0" w:type="dxa"/>
              <w:left w:w="108" w:type="dxa"/>
              <w:bottom w:w="0" w:type="dxa"/>
              <w:right w:w="108" w:type="dxa"/>
            </w:tcMar>
            <w:vAlign w:val="center"/>
          </w:tcPr>
          <w:p>
            <w:pPr>
              <w:pStyle w:val="14"/>
              <w:numPr>
                <w:ilvl w:val="0"/>
                <w:numId w:val="4"/>
              </w:numPr>
              <w:spacing w:line="240" w:lineRule="auto"/>
              <w:ind w:left="210" w:leftChars="100" w:firstLineChars="0"/>
              <w:jc w:val="left"/>
              <w:rPr>
                <w:rFonts w:ascii="宋体" w:hAnsi="宋体" w:cs="宋体"/>
                <w:b w:val="0"/>
                <w:bCs w:val="0"/>
                <w:sz w:val="18"/>
                <w:szCs w:val="18"/>
              </w:rPr>
            </w:pPr>
            <w:r>
              <w:rPr>
                <w:rFonts w:hint="eastAsia" w:ascii="宋体" w:hAnsi="宋体" w:cs="宋体"/>
                <w:b w:val="0"/>
                <w:bCs w:val="0"/>
                <w:sz w:val="18"/>
                <w:szCs w:val="18"/>
              </w:rPr>
              <w:t>适用于固体物质的热灼减率、水分、灰分、挥发分及有机质的全自动分析。可应用于固体燃料/废物的水分、灰分、挥发分分析，焚烧炉渣的热灼减率分析</w:t>
            </w:r>
            <w:r>
              <w:rPr>
                <w:rFonts w:hint="eastAsia" w:ascii="宋体" w:hAnsi="宋体" w:cs="宋体"/>
                <w:b w:val="0"/>
                <w:bCs w:val="0"/>
                <w:sz w:val="18"/>
                <w:szCs w:val="18"/>
                <w:lang w:eastAsia="zh-Hans"/>
              </w:rPr>
              <w:t>，有机质</w:t>
            </w:r>
            <w:r>
              <w:rPr>
                <w:rFonts w:hint="eastAsia" w:ascii="宋体" w:hAnsi="宋体" w:cs="宋体"/>
                <w:b w:val="0"/>
                <w:bCs w:val="0"/>
                <w:sz w:val="18"/>
                <w:szCs w:val="18"/>
              </w:rPr>
              <w:t>，污泥干燥的过程热重分析，飞灰/灰渣的含碳量分析等。</w:t>
            </w:r>
          </w:p>
          <w:p>
            <w:pPr>
              <w:pStyle w:val="14"/>
              <w:numPr>
                <w:ilvl w:val="0"/>
                <w:numId w:val="4"/>
              </w:numPr>
              <w:spacing w:line="240" w:lineRule="auto"/>
              <w:ind w:left="210" w:leftChars="100" w:firstLineChars="0"/>
              <w:jc w:val="left"/>
              <w:rPr>
                <w:rFonts w:ascii="宋体" w:hAnsi="宋体" w:cs="宋体"/>
                <w:b w:val="0"/>
                <w:bCs w:val="0"/>
                <w:sz w:val="18"/>
                <w:szCs w:val="18"/>
              </w:rPr>
            </w:pPr>
            <w:r>
              <w:rPr>
                <w:rFonts w:hint="eastAsia" w:ascii="宋体" w:hAnsi="宋体" w:cs="宋体"/>
                <w:b w:val="0"/>
                <w:bCs w:val="0"/>
                <w:sz w:val="18"/>
                <w:szCs w:val="18"/>
              </w:rPr>
              <w:t>满足HJ1024-2019固体废物热灼减率测定、H</w:t>
            </w:r>
            <w:r>
              <w:rPr>
                <w:rFonts w:ascii="宋体" w:hAnsi="宋体" w:cs="宋体"/>
                <w:b w:val="0"/>
                <w:bCs w:val="0"/>
                <w:sz w:val="18"/>
                <w:szCs w:val="18"/>
              </w:rPr>
              <w:t>J761-2015</w:t>
            </w:r>
            <w:r>
              <w:rPr>
                <w:rFonts w:hint="eastAsia" w:ascii="宋体" w:hAnsi="宋体" w:cs="宋体"/>
                <w:b w:val="0"/>
                <w:bCs w:val="0"/>
                <w:sz w:val="18"/>
                <w:szCs w:val="18"/>
              </w:rPr>
              <w:t>固体废物有机质测定</w:t>
            </w:r>
            <w:r>
              <w:rPr>
                <w:rFonts w:hint="eastAsia"/>
                <w:b w:val="0"/>
                <w:bCs w:val="0"/>
                <w:sz w:val="18"/>
                <w:szCs w:val="18"/>
              </w:rPr>
              <w:t>。</w:t>
            </w:r>
          </w:p>
          <w:p>
            <w:pPr>
              <w:pStyle w:val="14"/>
              <w:numPr>
                <w:ilvl w:val="0"/>
                <w:numId w:val="4"/>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试样个数：热灼减率、水分、灰分等项目一次性最少检测10个样品， 挥发分最少26个。</w:t>
            </w:r>
          </w:p>
          <w:p>
            <w:pPr>
              <w:pStyle w:val="14"/>
              <w:numPr>
                <w:ilvl w:val="0"/>
                <w:numId w:val="4"/>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炉温范围：室温~1000℃</w:t>
            </w:r>
          </w:p>
          <w:p>
            <w:pPr>
              <w:pStyle w:val="14"/>
              <w:numPr>
                <w:ilvl w:val="0"/>
                <w:numId w:val="4"/>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分析天平称量精度：0.0001g</w:t>
            </w:r>
          </w:p>
          <w:p>
            <w:pPr>
              <w:pStyle w:val="14"/>
              <w:numPr>
                <w:ilvl w:val="0"/>
                <w:numId w:val="4"/>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温度分辨率：</w:t>
            </w:r>
            <w:r>
              <w:rPr>
                <w:rFonts w:hint="eastAsia"/>
                <w:b w:val="0"/>
                <w:bCs w:val="0"/>
                <w:sz w:val="18"/>
                <w:szCs w:val="18"/>
              </w:rPr>
              <w:t>：</w:t>
            </w:r>
            <w:r>
              <w:rPr>
                <w:rFonts w:hint="eastAsia" w:ascii="宋体" w:hAnsi="宋体"/>
                <w:b w:val="0"/>
                <w:bCs w:val="0"/>
                <w:sz w:val="18"/>
                <w:szCs w:val="18"/>
              </w:rPr>
              <w:t>±</w:t>
            </w:r>
            <w:r>
              <w:rPr>
                <w:rFonts w:ascii="宋体" w:hAnsi="宋体"/>
                <w:b w:val="0"/>
                <w:bCs w:val="0"/>
                <w:sz w:val="18"/>
                <w:szCs w:val="18"/>
              </w:rPr>
              <w:t>0.l</w:t>
            </w:r>
            <w:r>
              <w:rPr>
                <w:rFonts w:hint="eastAsia" w:ascii="宋体" w:hAnsi="宋体"/>
                <w:b w:val="0"/>
                <w:bCs w:val="0"/>
                <w:sz w:val="18"/>
                <w:szCs w:val="18"/>
              </w:rPr>
              <w:t>℃</w:t>
            </w:r>
          </w:p>
          <w:p>
            <w:pPr>
              <w:pStyle w:val="14"/>
              <w:numPr>
                <w:ilvl w:val="0"/>
                <w:numId w:val="4"/>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动态基线漂移：</w:t>
            </w:r>
            <w:r>
              <w:rPr>
                <w:rFonts w:ascii="宋体" w:hAnsi="宋体"/>
                <w:b w:val="0"/>
                <w:bCs w:val="0"/>
                <w:sz w:val="18"/>
                <w:szCs w:val="18"/>
              </w:rPr>
              <w:t>&lt;50ug</w:t>
            </w:r>
          </w:p>
          <w:p>
            <w:pPr>
              <w:pStyle w:val="14"/>
              <w:numPr>
                <w:ilvl w:val="0"/>
                <w:numId w:val="4"/>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称重范围：0-1000mg；</w:t>
            </w:r>
          </w:p>
          <w:p>
            <w:pPr>
              <w:pStyle w:val="14"/>
              <w:numPr>
                <w:ilvl w:val="0"/>
                <w:numId w:val="4"/>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称重精度：0.01%；</w:t>
            </w:r>
          </w:p>
          <w:p>
            <w:pPr>
              <w:pStyle w:val="14"/>
              <w:numPr>
                <w:ilvl w:val="0"/>
                <w:numId w:val="4"/>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加热速率：0.01-100 ℃/min；</w:t>
            </w:r>
          </w:p>
          <w:p>
            <w:pPr>
              <w:widowControl/>
              <w:spacing w:line="240" w:lineRule="auto"/>
              <w:ind w:left="210" w:leftChars="100"/>
              <w:jc w:val="left"/>
              <w:rPr>
                <w:rFonts w:cs="宋体" w:asciiTheme="minorEastAsia" w:hAnsiTheme="minorEastAsia" w:eastAsiaTheme="minorEastAsia"/>
                <w:b w:val="0"/>
                <w:bCs w:val="0"/>
                <w:color w:val="000000"/>
                <w:kern w:val="0"/>
                <w:sz w:val="18"/>
                <w:szCs w:val="18"/>
              </w:rPr>
            </w:pPr>
            <w:r>
              <w:rPr>
                <w:rFonts w:hint="eastAsia" w:ascii="宋体" w:hAnsi="宋体"/>
                <w:b w:val="0"/>
                <w:bCs w:val="0"/>
                <w:sz w:val="18"/>
                <w:szCs w:val="18"/>
              </w:rPr>
              <w:t>恒温温度准确度：±1 ℃；</w:t>
            </w:r>
          </w:p>
        </w:tc>
        <w:tc>
          <w:tcPr>
            <w:tcW w:w="653"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台</w:t>
            </w:r>
          </w:p>
        </w:tc>
        <w:tc>
          <w:tcPr>
            <w:tcW w:w="80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1</w:t>
            </w: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pStyle w:val="14"/>
              <w:spacing w:line="240" w:lineRule="auto"/>
              <w:ind w:left="210" w:leftChars="100" w:firstLine="0" w:firstLineChars="0"/>
              <w:jc w:val="left"/>
              <w:rPr>
                <w:b w:val="0"/>
                <w:bCs w:val="0"/>
                <w:sz w:val="18"/>
                <w:szCs w:val="18"/>
              </w:rPr>
            </w:pPr>
            <w:r>
              <w:rPr>
                <w:rFonts w:hint="eastAsia"/>
                <w:b w:val="0"/>
                <w:bCs w:val="0"/>
                <w:sz w:val="18"/>
                <w:szCs w:val="18"/>
              </w:rPr>
              <w:t>批量称量仪</w:t>
            </w:r>
          </w:p>
          <w:p>
            <w:pPr>
              <w:widowControl/>
              <w:spacing w:line="240" w:lineRule="auto"/>
              <w:ind w:left="210" w:leftChars="100"/>
              <w:jc w:val="left"/>
              <w:rPr>
                <w:rFonts w:cs="宋体" w:asciiTheme="minorEastAsia" w:hAnsiTheme="minorEastAsia" w:eastAsiaTheme="minorEastAsia"/>
                <w:b w:val="0"/>
                <w:bCs w:val="0"/>
                <w:color w:val="000000"/>
                <w:kern w:val="0"/>
                <w:sz w:val="18"/>
                <w:szCs w:val="18"/>
              </w:rPr>
            </w:pPr>
          </w:p>
        </w:tc>
        <w:tc>
          <w:tcPr>
            <w:tcW w:w="3420" w:type="dxa"/>
            <w:shd w:val="clear" w:color="auto" w:fill="FFFFFF"/>
            <w:tcMar>
              <w:top w:w="0" w:type="dxa"/>
              <w:left w:w="108" w:type="dxa"/>
              <w:bottom w:w="0" w:type="dxa"/>
              <w:right w:w="108" w:type="dxa"/>
            </w:tcMar>
            <w:vAlign w:val="center"/>
          </w:tcPr>
          <w:p>
            <w:pPr>
              <w:pStyle w:val="14"/>
              <w:numPr>
                <w:ilvl w:val="0"/>
                <w:numId w:val="5"/>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种类：一次性至少自动称量12个样品。</w:t>
            </w:r>
          </w:p>
          <w:p>
            <w:pPr>
              <w:pStyle w:val="14"/>
              <w:numPr>
                <w:ilvl w:val="0"/>
                <w:numId w:val="5"/>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高精度电子天平，精确度要求0.00</w:t>
            </w:r>
            <w:r>
              <w:rPr>
                <w:rFonts w:ascii="宋体" w:hAnsi="宋体"/>
                <w:b w:val="0"/>
                <w:bCs w:val="0"/>
                <w:sz w:val="18"/>
                <w:szCs w:val="18"/>
              </w:rPr>
              <w:t>0</w:t>
            </w:r>
            <w:r>
              <w:rPr>
                <w:rFonts w:hint="eastAsia" w:ascii="宋体" w:hAnsi="宋体"/>
                <w:b w:val="0"/>
                <w:bCs w:val="0"/>
                <w:sz w:val="18"/>
                <w:szCs w:val="18"/>
              </w:rPr>
              <w:t>1g。</w:t>
            </w:r>
          </w:p>
          <w:p>
            <w:pPr>
              <w:pStyle w:val="14"/>
              <w:numPr>
                <w:ilvl w:val="0"/>
                <w:numId w:val="5"/>
              </w:numPr>
              <w:spacing w:line="240" w:lineRule="auto"/>
              <w:ind w:left="210" w:leftChars="100" w:firstLineChars="0"/>
              <w:jc w:val="left"/>
              <w:rPr>
                <w:rFonts w:ascii="宋体" w:hAnsi="宋体"/>
                <w:b w:val="0"/>
                <w:bCs w:val="0"/>
                <w:sz w:val="18"/>
                <w:szCs w:val="18"/>
              </w:rPr>
            </w:pPr>
            <w:r>
              <w:rPr>
                <w:rFonts w:hint="eastAsia" w:ascii="宋体" w:hAnsi="宋体"/>
                <w:b w:val="0"/>
                <w:bCs w:val="0"/>
                <w:sz w:val="18"/>
                <w:szCs w:val="18"/>
              </w:rPr>
              <w:t>密闭称量空间，使称量系统与外界完全隔离。</w:t>
            </w:r>
          </w:p>
          <w:p>
            <w:pPr>
              <w:widowControl/>
              <w:spacing w:line="240" w:lineRule="auto"/>
              <w:ind w:left="210" w:leftChars="100"/>
              <w:jc w:val="left"/>
              <w:rPr>
                <w:rFonts w:cs="宋体" w:asciiTheme="minorEastAsia" w:hAnsiTheme="minorEastAsia" w:eastAsiaTheme="minorEastAsia"/>
                <w:b w:val="0"/>
                <w:bCs w:val="0"/>
                <w:color w:val="000000"/>
                <w:kern w:val="0"/>
                <w:sz w:val="18"/>
                <w:szCs w:val="18"/>
              </w:rPr>
            </w:pPr>
          </w:p>
        </w:tc>
        <w:tc>
          <w:tcPr>
            <w:tcW w:w="653"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台</w:t>
            </w:r>
          </w:p>
        </w:tc>
        <w:tc>
          <w:tcPr>
            <w:tcW w:w="80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eastAsia"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1</w:t>
            </w: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b/>
                <w:color w:val="000000"/>
                <w:kern w:val="0"/>
                <w:sz w:val="24"/>
                <w:szCs w:val="24"/>
              </w:rPr>
              <w:t>合计总金额</w:t>
            </w:r>
            <w:r>
              <w:rPr>
                <w:rFonts w:hint="eastAsia" w:cs="宋体" w:asciiTheme="minorEastAsia" w:hAnsiTheme="minorEastAsia"/>
                <w:color w:val="000000"/>
                <w:kern w:val="0"/>
                <w:sz w:val="24"/>
                <w:szCs w:val="24"/>
                <w:lang w:eastAsia="zh-CN"/>
              </w:rPr>
              <w:t>（注明税率）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总工期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center"/>
              <w:rPr>
                <w:rFonts w:hint="eastAsia"/>
                <w:sz w:val="24"/>
              </w:rPr>
            </w:pPr>
            <w:r>
              <w:rPr>
                <w:rFonts w:hint="eastAsia" w:cs="宋体" w:asciiTheme="minorEastAsia" w:hAnsiTheme="minorEastAsia" w:eastAsiaTheme="minorEastAsia"/>
                <w:b/>
                <w:color w:val="000000"/>
                <w:kern w:val="0"/>
                <w:sz w:val="24"/>
                <w:szCs w:val="24"/>
              </w:rPr>
              <w:t>付款方式</w:t>
            </w:r>
            <w:r>
              <w:rPr>
                <w:rFonts w:hint="eastAsia" w:cs="宋体" w:asciiTheme="minorEastAsia" w:hAnsiTheme="minorEastAsia"/>
                <w:b/>
                <w:color w:val="000000"/>
                <w:kern w:val="0"/>
                <w:sz w:val="24"/>
                <w:szCs w:val="24"/>
                <w:lang w:val="en-US" w:eastAsia="zh-CN"/>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售后情况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74" w:hRule="atLeast"/>
        </w:trPr>
        <w:tc>
          <w:tcPr>
            <w:tcW w:w="1598"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FF0000"/>
                <w:kern w:val="0"/>
                <w:sz w:val="24"/>
                <w:szCs w:val="24"/>
              </w:rPr>
            </w:pPr>
            <w:r>
              <w:rPr>
                <w:rFonts w:hint="eastAsia" w:cs="宋体" w:asciiTheme="minorEastAsia" w:hAnsiTheme="minorEastAsia" w:eastAsiaTheme="minorEastAsia"/>
                <w:b/>
                <w:color w:val="FF0000"/>
                <w:kern w:val="0"/>
                <w:sz w:val="24"/>
                <w:szCs w:val="24"/>
              </w:rPr>
              <w:t>其他要求</w:t>
            </w:r>
          </w:p>
        </w:tc>
        <w:tc>
          <w:tcPr>
            <w:tcW w:w="7411" w:type="dxa"/>
            <w:gridSpan w:val="5"/>
            <w:shd w:val="clear" w:color="auto" w:fill="FFFFFF"/>
            <w:tcMar>
              <w:top w:w="0" w:type="dxa"/>
              <w:left w:w="108" w:type="dxa"/>
              <w:bottom w:w="0" w:type="dxa"/>
              <w:right w:w="108" w:type="dxa"/>
            </w:tcMar>
            <w:vAlign w:val="center"/>
          </w:tcPr>
          <w:p>
            <w:pPr>
              <w:widowControl/>
              <w:jc w:val="left"/>
              <w:rPr>
                <w:rFonts w:hint="eastAsia"/>
                <w:color w:val="FF0000"/>
              </w:rPr>
            </w:pPr>
            <w:r>
              <w:rPr>
                <w:rFonts w:hint="eastAsia"/>
                <w:color w:val="FF0000"/>
              </w:rPr>
              <w:t>1、此报价包含13%税点，如其他情况注明。</w:t>
            </w:r>
          </w:p>
          <w:p>
            <w:pPr>
              <w:widowControl/>
              <w:shd w:val="clear" w:color="auto" w:fill="FFFFFF"/>
              <w:spacing w:after="120" w:line="362" w:lineRule="atLeast"/>
              <w:rPr>
                <w:color w:val="FF0000"/>
              </w:rPr>
            </w:pPr>
            <w:r>
              <w:rPr>
                <w:rFonts w:hint="eastAsia"/>
                <w:color w:val="FF0000"/>
              </w:rPr>
              <w:t>2、本页必须加盖公章。</w:t>
            </w:r>
          </w:p>
          <w:p>
            <w:pPr>
              <w:widowControl/>
              <w:shd w:val="clear" w:color="auto" w:fill="FFFFFF"/>
              <w:spacing w:after="120" w:line="362" w:lineRule="atLeast"/>
              <w:rPr>
                <w:rFonts w:hint="eastAsia"/>
                <w:color w:val="FF0000"/>
              </w:rPr>
            </w:pPr>
            <w:r>
              <w:rPr>
                <w:rFonts w:hint="eastAsia"/>
                <w:color w:val="FF0000"/>
              </w:rPr>
              <w:t>3、此报价包含</w:t>
            </w:r>
            <w:r>
              <w:rPr>
                <w:color w:val="FF0000"/>
              </w:rPr>
              <w:t>1</w:t>
            </w:r>
            <w:r>
              <w:rPr>
                <w:rFonts w:hint="eastAsia"/>
                <w:color w:val="FF0000"/>
              </w:rPr>
              <w:t>3</w:t>
            </w:r>
            <w:r>
              <w:rPr>
                <w:color w:val="FF0000"/>
              </w:rPr>
              <w:t>%</w:t>
            </w:r>
            <w:r>
              <w:rPr>
                <w:rFonts w:hint="eastAsia"/>
                <w:color w:val="FF0000"/>
              </w:rPr>
              <w:t>增值税发票和运费等。</w:t>
            </w:r>
          </w:p>
          <w:p>
            <w:pPr>
              <w:widowControl/>
              <w:shd w:val="clear" w:color="auto" w:fill="FFFFFF"/>
              <w:spacing w:after="120" w:line="362" w:lineRule="atLeast"/>
              <w:rPr>
                <w:color w:val="FF0000"/>
              </w:rPr>
            </w:pPr>
            <w:r>
              <w:rPr>
                <w:rFonts w:hint="eastAsia"/>
                <w:color w:val="FF0000"/>
              </w:rPr>
              <w:t>4、</w:t>
            </w:r>
            <w:r>
              <w:rPr>
                <w:rFonts w:hint="eastAsia"/>
                <w:color w:val="FF0000"/>
                <w:lang w:val="en-US" w:eastAsia="zh-CN"/>
              </w:rPr>
              <w:t>供货周期7</w:t>
            </w:r>
            <w:r>
              <w:rPr>
                <w:rFonts w:hint="eastAsia"/>
                <w:color w:val="FF0000"/>
              </w:rPr>
              <w:t>天，如不能响应，请注明。</w:t>
            </w:r>
          </w:p>
          <w:p>
            <w:pPr>
              <w:widowControl/>
              <w:shd w:val="clear" w:color="auto" w:fill="FFFFFF"/>
              <w:spacing w:after="120" w:line="362" w:lineRule="atLeast"/>
              <w:rPr>
                <w:rFonts w:hint="eastAsia" w:eastAsiaTheme="minorEastAsia"/>
                <w:color w:val="FF0000"/>
                <w:lang w:val="en-US" w:eastAsia="zh-CN"/>
              </w:rPr>
            </w:pPr>
            <w:r>
              <w:rPr>
                <w:rFonts w:hint="eastAsia"/>
                <w:color w:val="FF0000"/>
              </w:rPr>
              <w:t>5、请随标书提供营业执照</w:t>
            </w:r>
            <w:r>
              <w:rPr>
                <w:rFonts w:hint="eastAsia"/>
                <w:color w:val="FF0000"/>
                <w:lang w:eastAsia="zh-CN"/>
              </w:rPr>
              <w:t>。</w:t>
            </w:r>
          </w:p>
          <w:p>
            <w:pPr>
              <w:widowControl/>
              <w:shd w:val="clear" w:color="auto" w:fill="FFFFFF"/>
              <w:spacing w:after="120" w:line="362" w:lineRule="atLeast"/>
              <w:rPr>
                <w:rFonts w:hint="default" w:eastAsiaTheme="majorEastAsia"/>
                <w:color w:val="FF0000"/>
                <w:lang w:val="en-US" w:eastAsia="zh-CN"/>
              </w:rPr>
            </w:pPr>
            <w:r>
              <w:rPr>
                <w:rFonts w:hint="eastAsia" w:asciiTheme="minorHAnsi" w:hAnsiTheme="minorHAnsi" w:eastAsiaTheme="minorEastAsia" w:cstheme="minorBidi"/>
                <w:b w:val="0"/>
                <w:bCs w:val="0"/>
                <w:color w:val="FF0000"/>
                <w:kern w:val="2"/>
                <w:sz w:val="21"/>
                <w:szCs w:val="22"/>
                <w:lang w:val="en-US" w:eastAsia="zh-CN" w:bidi="ar-SA"/>
              </w:rPr>
              <w:t>6、</w:t>
            </w:r>
            <w:r>
              <w:rPr>
                <w:rFonts w:hint="eastAsia" w:asciiTheme="minorHAnsi" w:hAnsiTheme="minorHAnsi" w:eastAsiaTheme="minorEastAsia" w:cstheme="minorBidi"/>
                <w:b w:val="0"/>
                <w:bCs w:val="0"/>
                <w:color w:val="FF0000"/>
                <w:kern w:val="2"/>
                <w:sz w:val="21"/>
                <w:szCs w:val="22"/>
                <w:lang w:val="en-US" w:eastAsia="zh-CN" w:bidi="ar-SA"/>
              </w:rPr>
              <w:t>随标书注明</w:t>
            </w:r>
            <w:r>
              <w:rPr>
                <w:rFonts w:hint="eastAsia" w:cstheme="minorBidi"/>
                <w:b w:val="0"/>
                <w:bCs w:val="0"/>
                <w:color w:val="FF0000"/>
                <w:kern w:val="2"/>
                <w:sz w:val="21"/>
                <w:szCs w:val="22"/>
                <w:lang w:val="en-US" w:eastAsia="zh-CN" w:bidi="ar-SA"/>
              </w:rPr>
              <w:t>产品</w:t>
            </w:r>
            <w:r>
              <w:rPr>
                <w:rFonts w:hint="eastAsia" w:asciiTheme="minorHAnsi" w:hAnsiTheme="minorHAnsi" w:eastAsiaTheme="minorEastAsia" w:cstheme="minorBidi"/>
                <w:b w:val="0"/>
                <w:bCs w:val="0"/>
                <w:color w:val="FF0000"/>
                <w:kern w:val="2"/>
                <w:sz w:val="21"/>
                <w:szCs w:val="22"/>
                <w:lang w:val="en-US" w:eastAsia="zh-CN" w:bidi="ar-SA"/>
              </w:rPr>
              <w:t>品牌</w:t>
            </w:r>
            <w:r>
              <w:rPr>
                <w:rFonts w:hint="eastAsia" w:cstheme="minorBidi"/>
                <w:b w:val="0"/>
                <w:bCs w:val="0"/>
                <w:color w:val="FF0000"/>
                <w:kern w:val="2"/>
                <w:sz w:val="21"/>
                <w:szCs w:val="22"/>
                <w:lang w:val="en-US" w:eastAsia="zh-CN" w:bidi="ar-SA"/>
              </w:rPr>
              <w:t>及</w:t>
            </w:r>
            <w:r>
              <w:rPr>
                <w:rFonts w:hint="eastAsia" w:asciiTheme="minorHAnsi" w:hAnsiTheme="minorHAnsi" w:eastAsiaTheme="minorEastAsia" w:cstheme="minorBidi"/>
                <w:b w:val="0"/>
                <w:bCs w:val="0"/>
                <w:color w:val="FF0000"/>
                <w:kern w:val="2"/>
                <w:sz w:val="21"/>
                <w:szCs w:val="22"/>
                <w:lang w:val="en-US" w:eastAsia="zh-CN" w:bidi="ar-SA"/>
              </w:rPr>
              <w:t>型号</w:t>
            </w:r>
            <w:r>
              <w:rPr>
                <w:rFonts w:hint="eastAsia" w:cstheme="minorBidi"/>
                <w:b w:val="0"/>
                <w:bCs w:val="0"/>
                <w:color w:val="FF0000"/>
                <w:kern w:val="2"/>
                <w:sz w:val="21"/>
                <w:szCs w:val="22"/>
                <w:lang w:val="en-US" w:eastAsia="zh-CN" w:bidi="ar-SA"/>
              </w:rPr>
              <w:t>。</w:t>
            </w:r>
          </w:p>
        </w:tc>
      </w:tr>
    </w:tbl>
    <w:p>
      <w:pPr>
        <w:rPr>
          <w:sz w:val="24"/>
          <w:szCs w:val="24"/>
        </w:rPr>
      </w:pPr>
    </w:p>
    <w:p>
      <w:pPr>
        <w:widowControl/>
        <w:shd w:val="clear" w:color="auto" w:fill="FFFFFF"/>
        <w:spacing w:after="120" w:line="362" w:lineRule="atLeast"/>
        <w:rPr>
          <w:rFonts w:ascii="宋体" w:hAnsi="宋体" w:cs="宋体"/>
          <w:b/>
          <w:bCs/>
          <w:color w:val="FF0000"/>
          <w:kern w:val="0"/>
          <w:sz w:val="20"/>
          <w:szCs w:val="20"/>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bookmarkStart w:id="0" w:name="RANGE!A42"/>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C0690"/>
    <w:multiLevelType w:val="multilevel"/>
    <w:tmpl w:val="1F8C0690"/>
    <w:lvl w:ilvl="0" w:tentative="0">
      <w:start w:val="1"/>
      <w:numFmt w:val="decimal"/>
      <w:suff w:val="space"/>
      <w:lvlText w:val="%1、"/>
      <w:lvlJc w:val="left"/>
      <w:pPr>
        <w:ind w:left="340" w:hanging="3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177129"/>
    <w:multiLevelType w:val="multilevel"/>
    <w:tmpl w:val="2A17712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8D4DD8"/>
    <w:multiLevelType w:val="multilevel"/>
    <w:tmpl w:val="428D4DD8"/>
    <w:lvl w:ilvl="0" w:tentative="0">
      <w:start w:val="1"/>
      <w:numFmt w:val="decimal"/>
      <w:suff w:val="space"/>
      <w:lvlText w:val="%1、"/>
      <w:lvlJc w:val="left"/>
      <w:pPr>
        <w:ind w:left="284" w:hanging="284"/>
      </w:pPr>
      <w:rPr>
        <w:rFonts w:hint="default" w:ascii="宋体" w:hAnsi="宋体" w:eastAsia="宋体"/>
        <w:b w:val="0"/>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87333C"/>
    <w:multiLevelType w:val="multilevel"/>
    <w:tmpl w:val="6587333C"/>
    <w:lvl w:ilvl="0" w:tentative="0">
      <w:start w:val="6"/>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9F6169"/>
    <w:multiLevelType w:val="multilevel"/>
    <w:tmpl w:val="709F6169"/>
    <w:lvl w:ilvl="0" w:tentative="0">
      <w:start w:val="1"/>
      <w:numFmt w:val="decimal"/>
      <w:suff w:val="space"/>
      <w:lvlText w:val="%1、"/>
      <w:lvlJc w:val="left"/>
      <w:pPr>
        <w:ind w:left="340" w:hanging="3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B27ECE"/>
    <w:rsid w:val="0C6761AF"/>
    <w:rsid w:val="111454CC"/>
    <w:rsid w:val="11532E91"/>
    <w:rsid w:val="11BF695B"/>
    <w:rsid w:val="15D408DC"/>
    <w:rsid w:val="17FC50C6"/>
    <w:rsid w:val="23D42313"/>
    <w:rsid w:val="24FD1647"/>
    <w:rsid w:val="298239F7"/>
    <w:rsid w:val="2B9E44AF"/>
    <w:rsid w:val="2EB20720"/>
    <w:rsid w:val="2F53767E"/>
    <w:rsid w:val="3034775C"/>
    <w:rsid w:val="3199580A"/>
    <w:rsid w:val="33B17B71"/>
    <w:rsid w:val="39754901"/>
    <w:rsid w:val="40BB5E41"/>
    <w:rsid w:val="40ED6FC6"/>
    <w:rsid w:val="40F878D4"/>
    <w:rsid w:val="41674637"/>
    <w:rsid w:val="41C16A06"/>
    <w:rsid w:val="41FC2CE3"/>
    <w:rsid w:val="42330824"/>
    <w:rsid w:val="44EA674E"/>
    <w:rsid w:val="48324E1C"/>
    <w:rsid w:val="4850479F"/>
    <w:rsid w:val="4C814CB3"/>
    <w:rsid w:val="4E3253B2"/>
    <w:rsid w:val="502A2CBA"/>
    <w:rsid w:val="50D53C5E"/>
    <w:rsid w:val="560A73D5"/>
    <w:rsid w:val="56E959AA"/>
    <w:rsid w:val="5E426908"/>
    <w:rsid w:val="60495CEA"/>
    <w:rsid w:val="653D6431"/>
    <w:rsid w:val="673C1D9C"/>
    <w:rsid w:val="69E7646F"/>
    <w:rsid w:val="6C9F28D0"/>
    <w:rsid w:val="6D5C26AD"/>
    <w:rsid w:val="6E6E333D"/>
    <w:rsid w:val="714D7D20"/>
    <w:rsid w:val="740B2994"/>
    <w:rsid w:val="75130487"/>
    <w:rsid w:val="7B8C1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ascii="Arial" w:hAnsi="Arial" w:cs="Arial"/>
      <w:color w:val="000000"/>
      <w:sz w:val="20"/>
      <w:szCs w:val="20"/>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387</Words>
  <Characters>2210</Characters>
  <Lines>18</Lines>
  <Paragraphs>5</Paragraphs>
  <TotalTime>2</TotalTime>
  <ScaleCrop>false</ScaleCrop>
  <LinksUpToDate>false</LinksUpToDate>
  <CharactersWithSpaces>2592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2021-12-16T03:11:00Z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EC7FA1BD237B4C32BA204CA897EAA7FC</vt:lpwstr>
  </property>
</Properties>
</file>