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446" w:firstLineChars="400"/>
        <w:jc w:val="left"/>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rPr>
        <w:t>哈氏合金防卤素氧弹量热仪</w:t>
      </w:r>
      <w:r>
        <w:rPr>
          <w:rFonts w:hint="eastAsia" w:ascii="宋体" w:hAnsi="宋体" w:eastAsia="宋体" w:cs="宋体"/>
          <w:b/>
          <w:bCs/>
          <w:color w:val="000000"/>
          <w:kern w:val="0"/>
          <w:sz w:val="36"/>
          <w:szCs w:val="36"/>
          <w:lang w:val="en-US" w:eastAsia="zh-CN"/>
        </w:rPr>
        <w:t>采购</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化验室设备</w:t>
      </w:r>
      <w:r>
        <w:rPr>
          <w:rFonts w:hint="eastAsia" w:ascii="微软雅黑" w:hAnsi="微软雅黑" w:eastAsia="微软雅黑" w:cs="微软雅黑"/>
          <w:b w:val="0"/>
          <w:bCs w:val="0"/>
          <w:i w:val="0"/>
          <w:iCs w:val="0"/>
          <w:caps w:val="0"/>
          <w:color w:val="000000"/>
          <w:spacing w:val="0"/>
          <w:sz w:val="24"/>
          <w:szCs w:val="24"/>
        </w:rPr>
        <w:t>哈氏合金防卤素氧弹量热仪</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化验室设备</w:t>
      </w:r>
      <w:r>
        <w:rPr>
          <w:rFonts w:hint="eastAsia" w:ascii="微软雅黑" w:hAnsi="微软雅黑" w:eastAsia="微软雅黑" w:cs="微软雅黑"/>
          <w:b w:val="0"/>
          <w:bCs w:val="0"/>
          <w:i w:val="0"/>
          <w:iCs w:val="0"/>
          <w:caps w:val="0"/>
          <w:color w:val="000000"/>
          <w:spacing w:val="0"/>
          <w:sz w:val="24"/>
          <w:szCs w:val="24"/>
        </w:rPr>
        <w:t>哈氏合金防卤素氧弹量热仪</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11</w:t>
      </w:r>
      <w:r>
        <w:rPr>
          <w:rFonts w:hint="eastAsia" w:ascii="宋体" w:hAnsi="宋体" w:cs="Arial"/>
          <w:sz w:val="24"/>
          <w:szCs w:val="24"/>
        </w:rPr>
        <w:t>月</w:t>
      </w:r>
      <w:r>
        <w:rPr>
          <w:rFonts w:hint="eastAsia" w:ascii="宋体" w:hAnsi="宋体" w:cs="Arial"/>
          <w:sz w:val="24"/>
          <w:szCs w:val="24"/>
          <w:lang w:val="en-US" w:eastAsia="zh-CN"/>
        </w:rPr>
        <w:t>12</w:t>
      </w:r>
      <w:r>
        <w:rPr>
          <w:rFonts w:hint="eastAsia" w:ascii="宋体" w:hAnsi="宋体" w:cs="Arial"/>
          <w:sz w:val="24"/>
          <w:szCs w:val="24"/>
        </w:rPr>
        <w:t>日（周</w:t>
      </w:r>
      <w:r>
        <w:rPr>
          <w:rFonts w:hint="eastAsia" w:ascii="宋体" w:hAnsi="宋体" w:cs="Arial"/>
          <w:sz w:val="24"/>
          <w:szCs w:val="24"/>
          <w:lang w:val="en-US" w:eastAsia="zh-CN"/>
        </w:rPr>
        <w:t>五</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11</w:t>
      </w:r>
      <w:r>
        <w:rPr>
          <w:rFonts w:hint="eastAsia" w:ascii="宋体" w:hAnsi="宋体" w:cs="Arial"/>
          <w:color w:val="FF0000"/>
          <w:sz w:val="24"/>
          <w:szCs w:val="24"/>
        </w:rPr>
        <w:t>月</w:t>
      </w:r>
      <w:r>
        <w:rPr>
          <w:rFonts w:hint="eastAsia" w:ascii="宋体" w:hAnsi="宋体" w:cs="Arial"/>
          <w:color w:val="FF0000"/>
          <w:sz w:val="24"/>
          <w:szCs w:val="24"/>
          <w:lang w:val="en-US" w:eastAsia="zh-CN"/>
        </w:rPr>
        <w:t>18</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答疑联系人：姜经理（手机13780924811）</w:t>
      </w:r>
    </w:p>
    <w:p>
      <w:pPr>
        <w:adjustRightInd w:val="0"/>
        <w:snapToGrid w:val="0"/>
        <w:spacing w:beforeLines="50" w:line="288" w:lineRule="auto"/>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11</w:t>
      </w:r>
      <w:r>
        <w:rPr>
          <w:rFonts w:hint="eastAsia" w:ascii="宋体" w:hAnsi="宋体" w:cs="Arial"/>
          <w:color w:val="FF0000"/>
          <w:sz w:val="24"/>
          <w:szCs w:val="24"/>
        </w:rPr>
        <w:t>月</w:t>
      </w:r>
      <w:r>
        <w:rPr>
          <w:rFonts w:hint="eastAsia" w:ascii="宋体" w:hAnsi="宋体" w:cs="Arial"/>
          <w:color w:val="FF0000"/>
          <w:sz w:val="24"/>
          <w:szCs w:val="24"/>
          <w:lang w:val="en-US" w:eastAsia="zh-CN"/>
        </w:rPr>
        <w:t>18</w:t>
      </w:r>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30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化验室设备</w:t>
      </w:r>
      <w:r>
        <w:rPr>
          <w:rFonts w:hint="eastAsia" w:ascii="微软雅黑" w:hAnsi="微软雅黑" w:eastAsia="微软雅黑" w:cs="微软雅黑"/>
          <w:b w:val="0"/>
          <w:bCs w:val="0"/>
          <w:i w:val="0"/>
          <w:iCs w:val="0"/>
          <w:caps w:val="0"/>
          <w:color w:val="000000"/>
          <w:spacing w:val="0"/>
          <w:sz w:val="24"/>
          <w:szCs w:val="24"/>
        </w:rPr>
        <w:t>哈氏合金防卤素氧弹量热仪</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widowControl/>
        <w:shd w:val="clear" w:color="auto" w:fill="FFFFFF"/>
        <w:spacing w:before="50" w:line="228" w:lineRule="atLeast"/>
        <w:rPr>
          <w:rFonts w:hint="eastAsia" w:ascii="宋体" w:hAnsi="宋体" w:eastAsia="宋体" w:cs="宋体"/>
          <w:b/>
          <w:bCs/>
          <w:color w:val="FF0000"/>
          <w:kern w:val="0"/>
          <w:sz w:val="28"/>
          <w:szCs w:val="28"/>
          <w:lang w:val="en-US" w:eastAsia="zh-CN"/>
        </w:rPr>
      </w:pPr>
      <w:r>
        <w:rPr>
          <w:rFonts w:hint="eastAsia" w:ascii="宋体" w:hAnsi="宋体" w:eastAsia="宋体" w:cs="宋体"/>
          <w:b/>
          <w:bCs/>
          <w:color w:val="FF0000"/>
          <w:kern w:val="0"/>
          <w:sz w:val="28"/>
          <w:szCs w:val="28"/>
          <w:lang w:val="en-US" w:eastAsia="zh-CN"/>
        </w:rPr>
        <w:t>10、具体要求：</w:t>
      </w:r>
    </w:p>
    <w:p>
      <w:pPr>
        <w:widowControl/>
        <w:numPr>
          <w:ilvl w:val="0"/>
          <w:numId w:val="1"/>
        </w:numPr>
        <w:shd w:val="clear" w:color="auto" w:fill="FFFFFF"/>
        <w:spacing w:before="50" w:line="228" w:lineRule="atLeast"/>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检测时间：单次完整测试时间≤12min </w:t>
      </w:r>
    </w:p>
    <w:p>
      <w:pPr>
        <w:widowControl/>
        <w:numPr>
          <w:ilvl w:val="0"/>
          <w:numId w:val="1"/>
        </w:numPr>
        <w:shd w:val="clear" w:color="auto" w:fill="FFFFFF"/>
        <w:spacing w:before="50" w:line="228" w:lineRule="atLeast"/>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温度分辨率：0.0001K，热容量精密度：≤0.10%</w:t>
      </w:r>
    </w:p>
    <w:p>
      <w:pPr>
        <w:widowControl/>
        <w:numPr>
          <w:ilvl w:val="0"/>
          <w:numId w:val="1"/>
        </w:numPr>
        <w:shd w:val="clear" w:color="auto" w:fill="FFFFFF"/>
        <w:spacing w:before="50" w:line="228" w:lineRule="atLeast"/>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氧弹哈氏合金防卤素氧弹</w:t>
      </w:r>
    </w:p>
    <w:p>
      <w:pPr>
        <w:widowControl/>
        <w:numPr>
          <w:ilvl w:val="0"/>
          <w:numId w:val="1"/>
        </w:numPr>
        <w:shd w:val="clear" w:color="auto" w:fill="FFFFFF"/>
        <w:spacing w:before="50" w:line="228" w:lineRule="atLeast"/>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配标准燃烧袋，助燃且有效抑制样品挥发性</w:t>
      </w:r>
    </w:p>
    <w:p>
      <w:pPr>
        <w:widowControl/>
        <w:numPr>
          <w:ilvl w:val="0"/>
          <w:numId w:val="1"/>
        </w:numPr>
        <w:shd w:val="clear" w:color="auto" w:fill="FFFFFF"/>
        <w:spacing w:before="50" w:line="228" w:lineRule="atLeast"/>
        <w:rPr>
          <w:rFonts w:hint="eastAsia"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能测挥发性物质</w:t>
      </w: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shd w:val="clear" w:color="auto" w:fill="FFFFFF"/>
        <w:spacing w:after="120" w:line="362" w:lineRule="atLeast"/>
        <w:jc w:val="center"/>
        <w:rPr>
          <w:rFonts w:hint="eastAsia" w:ascii="宋体" w:hAnsi="宋体" w:cs="宋体"/>
          <w:b/>
          <w:bCs/>
          <w:color w:val="000000"/>
          <w:kern w:val="0"/>
          <w:sz w:val="32"/>
          <w:szCs w:val="32"/>
        </w:rPr>
      </w:pPr>
    </w:p>
    <w:p>
      <w:pPr>
        <w:widowControl/>
        <w:shd w:val="clear" w:color="auto" w:fill="FFFFFF"/>
        <w:spacing w:after="120" w:line="362" w:lineRule="atLeast"/>
        <w:jc w:val="center"/>
        <w:rPr>
          <w:rFonts w:hint="eastAsia" w:ascii="宋体" w:hAnsi="宋体" w:cs="宋体"/>
          <w:b/>
          <w:bCs/>
          <w:color w:val="000000"/>
          <w:kern w:val="0"/>
          <w:sz w:val="32"/>
          <w:szCs w:val="32"/>
        </w:rPr>
      </w:pPr>
    </w:p>
    <w:p>
      <w:pPr>
        <w:widowControl/>
        <w:shd w:val="clear" w:color="auto" w:fill="FFFFFF"/>
        <w:spacing w:after="120" w:line="362" w:lineRule="atLeast"/>
        <w:jc w:val="center"/>
        <w:rPr>
          <w:rFonts w:ascii="宋体" w:hAnsi="宋体" w:cs="Arial"/>
          <w:b/>
          <w:sz w:val="24"/>
          <w:szCs w:val="24"/>
        </w:rPr>
      </w:pPr>
      <w:r>
        <w:rPr>
          <w:rFonts w:hint="eastAsia" w:ascii="宋体" w:hAnsi="宋体" w:cs="宋体"/>
          <w:b/>
          <w:bCs/>
          <w:color w:val="000000"/>
          <w:kern w:val="0"/>
          <w:sz w:val="32"/>
          <w:szCs w:val="32"/>
        </w:rPr>
        <w:t>开标一览表</w:t>
      </w:r>
    </w:p>
    <w:p>
      <w:pPr>
        <w:widowControl/>
        <w:shd w:val="clear" w:color="auto" w:fill="FFFFFF"/>
        <w:spacing w:before="156" w:line="228" w:lineRule="atLeast"/>
        <w:ind w:firstLine="118"/>
        <w:rPr>
          <w:rFonts w:ascii="宋体" w:hAnsi="宋体" w:cs="Arial"/>
          <w:b/>
          <w:sz w:val="24"/>
          <w:szCs w:val="24"/>
        </w:rPr>
      </w:pPr>
      <w:r>
        <w:rPr>
          <w:rFonts w:hint="eastAsia" w:ascii="宋体" w:hAnsi="宋体" w:cs="Arial"/>
          <w:b/>
          <w:sz w:val="24"/>
          <w:szCs w:val="24"/>
        </w:rPr>
        <w:t>项目名称：</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化验室设备</w:t>
      </w:r>
      <w:r>
        <w:rPr>
          <w:rFonts w:hint="eastAsia" w:ascii="微软雅黑" w:hAnsi="微软雅黑" w:eastAsia="微软雅黑" w:cs="微软雅黑"/>
          <w:b w:val="0"/>
          <w:bCs w:val="0"/>
          <w:i w:val="0"/>
          <w:iCs w:val="0"/>
          <w:caps w:val="0"/>
          <w:color w:val="000000"/>
          <w:spacing w:val="0"/>
          <w:sz w:val="24"/>
          <w:szCs w:val="24"/>
        </w:rPr>
        <w:t>哈氏合金防卤素氧弹量热仪</w:t>
      </w:r>
    </w:p>
    <w:tbl>
      <w:tblPr>
        <w:tblStyle w:val="5"/>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527"/>
        <w:gridCol w:w="1855"/>
        <w:gridCol w:w="1636"/>
        <w:gridCol w:w="3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投标单位名称</w:t>
            </w:r>
          </w:p>
        </w:tc>
        <w:tc>
          <w:tcPr>
            <w:tcW w:w="7213" w:type="dxa"/>
            <w:gridSpan w:val="3"/>
            <w:shd w:val="clear" w:color="auto" w:fill="FFFFFF"/>
            <w:tcMar>
              <w:top w:w="0" w:type="dxa"/>
              <w:left w:w="108" w:type="dxa"/>
              <w:bottom w:w="0" w:type="dxa"/>
              <w:right w:w="108" w:type="dxa"/>
            </w:tcMar>
            <w:vAlign w:val="center"/>
          </w:tcPr>
          <w:p>
            <w:pPr>
              <w:widowControl/>
              <w:spacing w:line="285" w:lineRule="atLeast"/>
              <w:jc w:val="center"/>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总报价</w:t>
            </w:r>
          </w:p>
        </w:tc>
        <w:tc>
          <w:tcPr>
            <w:tcW w:w="7213" w:type="dxa"/>
            <w:gridSpan w:val="3"/>
            <w:shd w:val="clear" w:color="auto" w:fill="FFFFFF"/>
            <w:tcMar>
              <w:top w:w="0" w:type="dxa"/>
              <w:left w:w="108" w:type="dxa"/>
              <w:bottom w:w="0" w:type="dxa"/>
              <w:right w:w="108" w:type="dxa"/>
            </w:tcMar>
            <w:vAlign w:val="center"/>
          </w:tcPr>
          <w:p>
            <w:pPr>
              <w:widowControl/>
              <w:spacing w:line="285" w:lineRule="atLeast"/>
              <w:jc w:val="righ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序号</w:t>
            </w:r>
          </w:p>
        </w:tc>
        <w:tc>
          <w:tcPr>
            <w:tcW w:w="1855"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eastAsia="zh-CN"/>
              </w:rPr>
              <w:t>名称</w:t>
            </w:r>
          </w:p>
        </w:tc>
        <w:tc>
          <w:tcPr>
            <w:tcW w:w="1636" w:type="dxa"/>
            <w:shd w:val="clear" w:color="auto" w:fill="FFFFFF"/>
            <w:tcMar>
              <w:top w:w="0" w:type="dxa"/>
              <w:left w:w="108" w:type="dxa"/>
              <w:bottom w:w="0" w:type="dxa"/>
              <w:right w:w="108" w:type="dxa"/>
            </w:tcMar>
            <w:vAlign w:val="center"/>
          </w:tcPr>
          <w:p>
            <w:pPr>
              <w:widowControl/>
              <w:spacing w:line="285" w:lineRule="atLeast"/>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w:t>
            </w:r>
          </w:p>
        </w:tc>
        <w:tc>
          <w:tcPr>
            <w:tcW w:w="3722"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备注</w:t>
            </w:r>
            <w:r>
              <w:rPr>
                <w:rFonts w:hint="eastAsia" w:cs="宋体" w:asciiTheme="minorEastAsia" w:hAnsiTheme="minorEastAsia"/>
                <w:color w:val="000000"/>
                <w:kern w:val="0"/>
                <w:sz w:val="24"/>
                <w:szCs w:val="24"/>
                <w:lang w:eastAsia="zh-CN"/>
              </w:rPr>
              <w:t>（品牌、重要参数等）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xml:space="preserve"> </w:t>
            </w:r>
          </w:p>
        </w:tc>
        <w:tc>
          <w:tcPr>
            <w:tcW w:w="1855"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636"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3722" w:type="dxa"/>
            <w:shd w:val="clear" w:color="auto" w:fill="FFFFFF"/>
            <w:tcMar>
              <w:top w:w="0" w:type="dxa"/>
              <w:left w:w="108" w:type="dxa"/>
              <w:bottom w:w="0" w:type="dxa"/>
              <w:right w:w="108" w:type="dxa"/>
            </w:tcMar>
            <w:vAlign w:val="center"/>
          </w:tcPr>
          <w:p>
            <w:pPr>
              <w:widowControl/>
              <w:spacing w:line="285" w:lineRule="atLeast"/>
              <w:ind w:firstLine="240" w:firstLineChars="100"/>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855"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636"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3722"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855"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636"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3722"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855"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636"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3722"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855"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636"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3722"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855"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1636"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c>
          <w:tcPr>
            <w:tcW w:w="3722"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合计总金额</w:t>
            </w:r>
          </w:p>
        </w:tc>
        <w:tc>
          <w:tcPr>
            <w:tcW w:w="7213" w:type="dxa"/>
            <w:gridSpan w:val="3"/>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eastAsia="zh-CN"/>
              </w:rPr>
              <w:t>（注明税率）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总工期</w:t>
            </w:r>
          </w:p>
        </w:tc>
        <w:tc>
          <w:tcPr>
            <w:tcW w:w="7213" w:type="dxa"/>
            <w:gridSpan w:val="3"/>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付款方式</w:t>
            </w:r>
          </w:p>
        </w:tc>
        <w:tc>
          <w:tcPr>
            <w:tcW w:w="7213" w:type="dxa"/>
            <w:gridSpan w:val="3"/>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eastAsiaTheme="minorEastAsia"/>
                <w:b/>
                <w:color w:val="000000"/>
                <w:kern w:val="0"/>
                <w:sz w:val="24"/>
                <w:szCs w:val="24"/>
                <w:lang w:eastAsia="zh-CN"/>
              </w:rPr>
            </w:pPr>
            <w:r>
              <w:rPr>
                <w:rFonts w:hint="eastAsia" w:cs="宋体" w:asciiTheme="minorEastAsia" w:hAnsiTheme="minorEastAsia"/>
                <w:b/>
                <w:color w:val="000000"/>
                <w:kern w:val="0"/>
                <w:sz w:val="24"/>
                <w:szCs w:val="24"/>
                <w:lang w:eastAsia="zh-CN"/>
              </w:rPr>
              <w:t>质保期</w:t>
            </w:r>
          </w:p>
        </w:tc>
        <w:tc>
          <w:tcPr>
            <w:tcW w:w="7213" w:type="dxa"/>
            <w:gridSpan w:val="3"/>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0" w:hRule="atLeast"/>
          <w:jc w:val="center"/>
        </w:trPr>
        <w:tc>
          <w:tcPr>
            <w:tcW w:w="1527" w:type="dxa"/>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eastAsiaTheme="minorEastAsia"/>
                <w:b/>
                <w:color w:val="000000"/>
                <w:kern w:val="0"/>
                <w:sz w:val="24"/>
                <w:szCs w:val="24"/>
                <w:lang w:eastAsia="zh-CN"/>
              </w:rPr>
            </w:pPr>
            <w:r>
              <w:rPr>
                <w:rFonts w:hint="eastAsia" w:cs="宋体" w:asciiTheme="minorEastAsia" w:hAnsiTheme="minorEastAsia"/>
                <w:b/>
                <w:color w:val="000000"/>
                <w:kern w:val="0"/>
                <w:sz w:val="24"/>
                <w:szCs w:val="24"/>
                <w:lang w:eastAsia="zh-CN"/>
              </w:rPr>
              <w:t>售后情况</w:t>
            </w:r>
          </w:p>
        </w:tc>
        <w:tc>
          <w:tcPr>
            <w:tcW w:w="7213" w:type="dxa"/>
            <w:gridSpan w:val="3"/>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vMerge w:val="restart"/>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其他要求</w:t>
            </w:r>
          </w:p>
        </w:tc>
        <w:tc>
          <w:tcPr>
            <w:tcW w:w="7213" w:type="dxa"/>
            <w:gridSpan w:val="3"/>
            <w:shd w:val="clear" w:color="auto" w:fill="FFFFFF"/>
            <w:tcMar>
              <w:top w:w="0" w:type="dxa"/>
              <w:left w:w="108" w:type="dxa"/>
              <w:bottom w:w="0" w:type="dxa"/>
              <w:right w:w="108" w:type="dxa"/>
            </w:tcMar>
            <w:vAlign w:val="center"/>
          </w:tcPr>
          <w:p>
            <w:pPr>
              <w:widowControl/>
              <w:shd w:val="clear" w:color="auto" w:fill="FFFFFF"/>
              <w:spacing w:after="120" w:line="362" w:lineRule="atLeast"/>
              <w:rPr>
                <w:rFonts w:cs="宋体" w:asciiTheme="minorEastAsia" w:hAnsiTheme="minorEastAsia" w:eastAsiaTheme="minorEastAsia"/>
                <w:b/>
                <w:color w:val="000000"/>
                <w:kern w:val="0"/>
                <w:sz w:val="24"/>
                <w:szCs w:val="24"/>
              </w:rPr>
            </w:pPr>
            <w:r>
              <w:rPr>
                <w:rFonts w:cs="宋体" w:asciiTheme="minorEastAsia" w:hAnsiTheme="minorEastAsia" w:eastAsiaTheme="minorEastAsia"/>
                <w:b/>
                <w:bCs/>
                <w:color w:val="FF0000"/>
                <w:kern w:val="0"/>
                <w:sz w:val="24"/>
                <w:szCs w:val="24"/>
              </w:rPr>
              <w:t>1</w:t>
            </w:r>
            <w:r>
              <w:rPr>
                <w:rFonts w:hint="eastAsia" w:cs="宋体" w:asciiTheme="minorEastAsia" w:hAnsiTheme="minorEastAsia"/>
                <w:b/>
                <w:bCs/>
                <w:color w:val="FF0000"/>
                <w:kern w:val="0"/>
                <w:sz w:val="24"/>
                <w:szCs w:val="24"/>
                <w:lang w:eastAsia="zh-CN"/>
              </w:rPr>
              <w:t>、</w:t>
            </w:r>
            <w:r>
              <w:rPr>
                <w:rFonts w:hint="eastAsia" w:cs="宋体" w:asciiTheme="minorEastAsia" w:hAnsiTheme="minorEastAsia" w:eastAsiaTheme="minorEastAsia"/>
                <w:b/>
                <w:bCs/>
                <w:color w:val="FF0000"/>
                <w:kern w:val="0"/>
                <w:sz w:val="24"/>
                <w:szCs w:val="24"/>
              </w:rPr>
              <w:t>本页必须加盖公章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vMerge w:val="continue"/>
            <w:shd w:val="clear" w:color="auto" w:fill="FFFFFF"/>
            <w:tcMar>
              <w:top w:w="0" w:type="dxa"/>
              <w:left w:w="108" w:type="dxa"/>
              <w:bottom w:w="0" w:type="dxa"/>
              <w:right w:w="108" w:type="dxa"/>
            </w:tcMar>
            <w:vAlign w:val="center"/>
          </w:tcPr>
          <w:p>
            <w:pPr>
              <w:widowControl/>
              <w:spacing w:line="285" w:lineRule="atLeast"/>
              <w:jc w:val="center"/>
              <w:rPr>
                <w:rFonts w:cs="宋体" w:asciiTheme="minorEastAsia" w:hAnsiTheme="minorEastAsia" w:eastAsiaTheme="minorEastAsia"/>
                <w:color w:val="000000"/>
                <w:kern w:val="0"/>
                <w:sz w:val="24"/>
                <w:szCs w:val="24"/>
              </w:rPr>
            </w:pPr>
          </w:p>
        </w:tc>
        <w:tc>
          <w:tcPr>
            <w:tcW w:w="7213" w:type="dxa"/>
            <w:gridSpan w:val="3"/>
            <w:shd w:val="clear" w:color="auto" w:fill="FFFFFF"/>
            <w:tcMar>
              <w:top w:w="0" w:type="dxa"/>
              <w:left w:w="108" w:type="dxa"/>
              <w:bottom w:w="0" w:type="dxa"/>
              <w:right w:w="108" w:type="dxa"/>
            </w:tcMar>
            <w:vAlign w:val="center"/>
          </w:tcPr>
          <w:p>
            <w:pPr>
              <w:widowControl/>
              <w:shd w:val="clear" w:color="auto" w:fill="FFFFFF"/>
              <w:spacing w:after="120" w:line="362" w:lineRule="atLeast"/>
              <w:rPr>
                <w:rFonts w:hint="eastAsia" w:cs="宋体" w:asciiTheme="minorEastAsia" w:hAnsiTheme="minorEastAsia" w:eastAsiaTheme="minorEastAsia"/>
                <w:b/>
                <w:color w:val="000000"/>
                <w:kern w:val="0"/>
                <w:sz w:val="24"/>
                <w:szCs w:val="24"/>
                <w:lang w:val="en-US" w:eastAsia="zh-CN"/>
              </w:rPr>
            </w:pPr>
            <w:r>
              <w:rPr>
                <w:rFonts w:cs="宋体" w:asciiTheme="minorEastAsia" w:hAnsiTheme="minorEastAsia" w:eastAsiaTheme="minorEastAsia"/>
                <w:b/>
                <w:color w:val="FF0000"/>
                <w:kern w:val="0"/>
                <w:sz w:val="24"/>
                <w:szCs w:val="24"/>
              </w:rPr>
              <w:t>2</w:t>
            </w:r>
            <w:r>
              <w:rPr>
                <w:rFonts w:hint="eastAsia" w:cs="宋体" w:asciiTheme="minorEastAsia" w:hAnsiTheme="minorEastAsia" w:eastAsiaTheme="minorEastAsia"/>
                <w:b/>
                <w:color w:val="FF0000"/>
                <w:kern w:val="0"/>
                <w:sz w:val="24"/>
                <w:szCs w:val="24"/>
              </w:rPr>
              <w:t>、此报价包含人工费及劳保费,运费,安装费等</w:t>
            </w:r>
            <w:r>
              <w:rPr>
                <w:rFonts w:hint="eastAsia" w:cs="宋体" w:asciiTheme="minorEastAsia" w:hAnsiTheme="minorEastAsia"/>
                <w:b/>
                <w:color w:val="FF0000"/>
                <w:kern w:val="0"/>
                <w:sz w:val="24"/>
                <w:szCs w:val="24"/>
                <w:lang w:eastAsia="zh-CN"/>
              </w:rPr>
              <w:t>，开具</w:t>
            </w:r>
            <w:r>
              <w:rPr>
                <w:rFonts w:hint="eastAsia" w:cs="宋体" w:asciiTheme="minorEastAsia" w:hAnsiTheme="minorEastAsia" w:eastAsiaTheme="minorEastAsia"/>
                <w:b/>
                <w:color w:val="FF0000"/>
                <w:kern w:val="0"/>
                <w:sz w:val="24"/>
                <w:szCs w:val="24"/>
              </w:rPr>
              <w:t>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vMerge w:val="continue"/>
            <w:shd w:val="clear" w:color="auto" w:fill="FFFFFF"/>
            <w:tcMar>
              <w:top w:w="0" w:type="dxa"/>
              <w:left w:w="108" w:type="dxa"/>
              <w:bottom w:w="0" w:type="dxa"/>
              <w:right w:w="108" w:type="dxa"/>
            </w:tcMar>
            <w:vAlign w:val="center"/>
          </w:tcPr>
          <w:p>
            <w:pPr>
              <w:widowControl/>
              <w:spacing w:line="285" w:lineRule="atLeast"/>
              <w:jc w:val="center"/>
              <w:rPr>
                <w:rFonts w:cs="宋体" w:asciiTheme="minorEastAsia" w:hAnsiTheme="minorEastAsia" w:eastAsiaTheme="minorEastAsia"/>
                <w:color w:val="000000"/>
                <w:kern w:val="0"/>
                <w:sz w:val="24"/>
                <w:szCs w:val="24"/>
              </w:rPr>
            </w:pPr>
          </w:p>
        </w:tc>
        <w:tc>
          <w:tcPr>
            <w:tcW w:w="7213" w:type="dxa"/>
            <w:gridSpan w:val="3"/>
            <w:shd w:val="clear" w:color="auto" w:fill="FFFFFF"/>
            <w:tcMar>
              <w:top w:w="0" w:type="dxa"/>
              <w:left w:w="108" w:type="dxa"/>
              <w:bottom w:w="0" w:type="dxa"/>
              <w:right w:w="108" w:type="dxa"/>
            </w:tcMar>
            <w:vAlign w:val="center"/>
          </w:tcPr>
          <w:p>
            <w:pPr>
              <w:widowControl/>
              <w:shd w:val="clear" w:color="auto" w:fill="FFFFFF"/>
              <w:spacing w:after="120" w:line="362" w:lineRule="atLeast"/>
              <w:rPr>
                <w:rFonts w:hint="default" w:cs="宋体" w:asciiTheme="minorEastAsia" w:hAnsiTheme="minorEastAsia" w:eastAsiaTheme="minorEastAsia"/>
                <w:b/>
                <w:color w:val="FF0000"/>
                <w:kern w:val="0"/>
                <w:sz w:val="24"/>
                <w:szCs w:val="24"/>
                <w:lang w:val="en-US" w:eastAsia="zh-CN"/>
              </w:rPr>
            </w:pPr>
            <w:r>
              <w:rPr>
                <w:rFonts w:hint="eastAsia" w:cs="宋体" w:asciiTheme="minorEastAsia" w:hAnsiTheme="minorEastAsia"/>
                <w:b/>
                <w:color w:val="FF0000"/>
                <w:kern w:val="0"/>
                <w:sz w:val="24"/>
                <w:szCs w:val="24"/>
                <w:lang w:val="en-US" w:eastAsia="zh-CN"/>
              </w:rPr>
              <w:t>3、报价需满足序号10中提及的要求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vMerge w:val="continue"/>
            <w:shd w:val="clear" w:color="auto" w:fill="FFFFFF"/>
            <w:tcMar>
              <w:top w:w="0" w:type="dxa"/>
              <w:left w:w="108" w:type="dxa"/>
              <w:bottom w:w="0" w:type="dxa"/>
              <w:right w:w="108" w:type="dxa"/>
            </w:tcMar>
            <w:vAlign w:val="center"/>
          </w:tcPr>
          <w:p>
            <w:pPr>
              <w:widowControl/>
              <w:spacing w:line="285" w:lineRule="atLeast"/>
              <w:jc w:val="center"/>
              <w:rPr>
                <w:rFonts w:cs="宋体" w:asciiTheme="minorEastAsia" w:hAnsiTheme="minorEastAsia" w:eastAsiaTheme="minorEastAsia"/>
                <w:color w:val="000000"/>
                <w:kern w:val="0"/>
                <w:sz w:val="24"/>
                <w:szCs w:val="24"/>
              </w:rPr>
            </w:pPr>
          </w:p>
        </w:tc>
        <w:tc>
          <w:tcPr>
            <w:tcW w:w="7213" w:type="dxa"/>
            <w:gridSpan w:val="3"/>
            <w:shd w:val="clear" w:color="auto" w:fill="FFFFFF"/>
            <w:tcMar>
              <w:top w:w="0" w:type="dxa"/>
              <w:left w:w="108" w:type="dxa"/>
              <w:bottom w:w="0" w:type="dxa"/>
              <w:right w:w="108" w:type="dxa"/>
            </w:tcMar>
            <w:vAlign w:val="center"/>
          </w:tcPr>
          <w:p>
            <w:pPr>
              <w:widowControl/>
              <w:shd w:val="clear" w:color="auto" w:fill="FFFFFF"/>
              <w:spacing w:after="120" w:line="362" w:lineRule="atLeast"/>
              <w:rPr>
                <w:rFonts w:hint="eastAsia" w:cs="宋体" w:asciiTheme="minorEastAsia" w:hAnsiTheme="minorEastAsia" w:eastAsiaTheme="minorEastAsia"/>
                <w:b/>
                <w:color w:val="FF0000"/>
                <w:kern w:val="0"/>
                <w:sz w:val="24"/>
                <w:szCs w:val="24"/>
                <w:lang w:val="en-US" w:eastAsia="zh-CN"/>
              </w:rPr>
            </w:pPr>
            <w:r>
              <w:rPr>
                <w:rFonts w:hint="eastAsia" w:cs="宋体" w:asciiTheme="minorEastAsia" w:hAnsiTheme="minorEastAsia"/>
                <w:b/>
                <w:color w:val="FF0000"/>
                <w:kern w:val="0"/>
                <w:sz w:val="24"/>
                <w:szCs w:val="24"/>
                <w:lang w:val="en-US" w:eastAsia="zh-CN"/>
              </w:rPr>
              <w:t>4、随标书附带设备介绍，具体设备供货清单及参数等详细介绍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27" w:type="dxa"/>
            <w:shd w:val="clear" w:color="auto" w:fill="FFFFFF"/>
            <w:tcMar>
              <w:top w:w="0" w:type="dxa"/>
              <w:left w:w="108" w:type="dxa"/>
              <w:bottom w:w="0" w:type="dxa"/>
              <w:right w:w="108" w:type="dxa"/>
            </w:tcMar>
            <w:vAlign w:val="center"/>
          </w:tcPr>
          <w:p>
            <w:pPr>
              <w:widowControl/>
              <w:spacing w:line="285" w:lineRule="atLeast"/>
              <w:jc w:val="center"/>
              <w:rPr>
                <w:rFonts w:cs="宋体" w:asciiTheme="minorEastAsia" w:hAnsiTheme="minorEastAsia" w:eastAsiaTheme="minorEastAsia"/>
                <w:color w:val="000000"/>
                <w:kern w:val="0"/>
                <w:sz w:val="24"/>
                <w:szCs w:val="24"/>
              </w:rPr>
            </w:pPr>
          </w:p>
        </w:tc>
        <w:tc>
          <w:tcPr>
            <w:tcW w:w="7213" w:type="dxa"/>
            <w:gridSpan w:val="3"/>
            <w:shd w:val="clear" w:color="auto" w:fill="FFFFFF"/>
            <w:tcMar>
              <w:top w:w="0" w:type="dxa"/>
              <w:left w:w="108" w:type="dxa"/>
              <w:bottom w:w="0" w:type="dxa"/>
              <w:right w:w="108" w:type="dxa"/>
            </w:tcMar>
            <w:vAlign w:val="center"/>
          </w:tcPr>
          <w:p>
            <w:pPr>
              <w:widowControl/>
              <w:shd w:val="clear" w:color="auto" w:fill="FFFFFF"/>
              <w:spacing w:after="120" w:line="362" w:lineRule="atLeast"/>
              <w:rPr>
                <w:rFonts w:hint="eastAsia" w:cs="宋体" w:asciiTheme="minorEastAsia" w:hAnsiTheme="minorEastAsia" w:eastAsiaTheme="minorEastAsia"/>
                <w:b/>
                <w:color w:val="FF0000"/>
                <w:kern w:val="0"/>
                <w:sz w:val="24"/>
                <w:szCs w:val="24"/>
                <w:lang w:val="en-US" w:eastAsia="zh-CN"/>
              </w:rPr>
            </w:pPr>
            <w:r>
              <w:rPr>
                <w:rFonts w:hint="eastAsia" w:cs="宋体" w:asciiTheme="minorEastAsia" w:hAnsiTheme="minorEastAsia"/>
                <w:b/>
                <w:color w:val="FF0000"/>
                <w:kern w:val="0"/>
                <w:sz w:val="24"/>
                <w:szCs w:val="24"/>
                <w:lang w:val="en-US" w:eastAsia="zh-CN"/>
              </w:rPr>
              <w:t>5、</w:t>
            </w:r>
            <w:r>
              <w:rPr>
                <w:rFonts w:hint="eastAsia" w:cs="宋体" w:asciiTheme="majorEastAsia" w:hAnsiTheme="majorEastAsia" w:eastAsiaTheme="majorEastAsia"/>
                <w:b/>
                <w:bCs/>
                <w:color w:val="FF0000"/>
                <w:kern w:val="0"/>
                <w:sz w:val="24"/>
                <w:szCs w:val="24"/>
                <w:lang w:val="en-US" w:eastAsia="zh-CN"/>
              </w:rPr>
              <w:t>安装周期15</w:t>
            </w:r>
            <w:r>
              <w:rPr>
                <w:rFonts w:hint="eastAsia" w:cs="宋体" w:asciiTheme="majorEastAsia" w:hAnsiTheme="majorEastAsia" w:eastAsiaTheme="majorEastAsia"/>
                <w:b/>
                <w:bCs/>
                <w:color w:val="FF0000"/>
                <w:kern w:val="0"/>
                <w:sz w:val="24"/>
                <w:szCs w:val="24"/>
              </w:rPr>
              <w:t>天，如不能响应，请注明</w:t>
            </w:r>
            <w:r>
              <w:rPr>
                <w:rFonts w:hint="eastAsia" w:cs="宋体" w:asciiTheme="majorEastAsia" w:hAnsiTheme="majorEastAsia" w:eastAsiaTheme="majorEastAsia"/>
                <w:color w:val="FF0000"/>
                <w:kern w:val="0"/>
                <w:sz w:val="24"/>
                <w:szCs w:val="24"/>
              </w:rPr>
              <w:t>。</w:t>
            </w:r>
          </w:p>
        </w:tc>
      </w:tr>
    </w:tbl>
    <w:p>
      <w:pPr>
        <w:rPr>
          <w:sz w:val="24"/>
          <w:szCs w:val="24"/>
        </w:rPr>
      </w:pPr>
    </w:p>
    <w:p>
      <w:pPr>
        <w:widowControl/>
        <w:shd w:val="clear" w:color="auto" w:fill="FFFFFF"/>
        <w:spacing w:after="120" w:line="362" w:lineRule="atLeast"/>
        <w:rPr>
          <w:rFonts w:ascii="宋体" w:hAnsi="宋体" w:cs="宋体"/>
          <w:b/>
          <w:bCs/>
          <w:color w:val="FF0000"/>
          <w:kern w:val="0"/>
          <w:sz w:val="20"/>
          <w:szCs w:val="20"/>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default" w:ascii="宋体" w:hAnsi="宋体" w:eastAsia="宋体" w:cs="宋体"/>
          <w:color w:val="000000"/>
          <w:kern w:val="0"/>
          <w:sz w:val="24"/>
          <w:szCs w:val="24"/>
          <w:lang w:val="en-US" w:eastAsia="zh-CN"/>
        </w:rPr>
      </w:pPr>
      <w:bookmarkStart w:id="1" w:name="_GoBack"/>
      <w:bookmarkEnd w:id="1"/>
      <w:bookmarkStart w:id="0" w:name="RANGE!A42"/>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96D10"/>
    <w:multiLevelType w:val="singleLevel"/>
    <w:tmpl w:val="CB396D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6AD57CB"/>
    <w:rsid w:val="07B47785"/>
    <w:rsid w:val="086A7661"/>
    <w:rsid w:val="0BB27ECE"/>
    <w:rsid w:val="0D815EDA"/>
    <w:rsid w:val="111454CC"/>
    <w:rsid w:val="11532E91"/>
    <w:rsid w:val="11BF695B"/>
    <w:rsid w:val="14A45613"/>
    <w:rsid w:val="15D408DC"/>
    <w:rsid w:val="17FC50C6"/>
    <w:rsid w:val="23D42313"/>
    <w:rsid w:val="24FD1647"/>
    <w:rsid w:val="298239F7"/>
    <w:rsid w:val="2B9E44AF"/>
    <w:rsid w:val="2EB20720"/>
    <w:rsid w:val="2F53767E"/>
    <w:rsid w:val="3034775C"/>
    <w:rsid w:val="3199580A"/>
    <w:rsid w:val="33B17B71"/>
    <w:rsid w:val="33BE5A8F"/>
    <w:rsid w:val="365825E0"/>
    <w:rsid w:val="39754901"/>
    <w:rsid w:val="40BB5E41"/>
    <w:rsid w:val="40F878D4"/>
    <w:rsid w:val="41C16A06"/>
    <w:rsid w:val="41FC2CE3"/>
    <w:rsid w:val="42330824"/>
    <w:rsid w:val="44EA674E"/>
    <w:rsid w:val="48324E1C"/>
    <w:rsid w:val="4850479F"/>
    <w:rsid w:val="4C814CB3"/>
    <w:rsid w:val="4E3253B2"/>
    <w:rsid w:val="502A2CBA"/>
    <w:rsid w:val="50D53C5E"/>
    <w:rsid w:val="53DB71E3"/>
    <w:rsid w:val="56E959AA"/>
    <w:rsid w:val="586256ED"/>
    <w:rsid w:val="60495CEA"/>
    <w:rsid w:val="623A0C5E"/>
    <w:rsid w:val="653D6431"/>
    <w:rsid w:val="65E24608"/>
    <w:rsid w:val="673C1D9C"/>
    <w:rsid w:val="69E7646F"/>
    <w:rsid w:val="6C9F28D0"/>
    <w:rsid w:val="6D5C26AD"/>
    <w:rsid w:val="6E6E333D"/>
    <w:rsid w:val="714D7D20"/>
    <w:rsid w:val="740B2994"/>
    <w:rsid w:val="75130487"/>
    <w:rsid w:val="768158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387</Words>
  <Characters>2210</Characters>
  <Lines>18</Lines>
  <Paragraphs>5</Paragraphs>
  <TotalTime>1</TotalTime>
  <ScaleCrop>false</ScaleCrop>
  <LinksUpToDate>false</LinksUpToDate>
  <CharactersWithSpaces>2592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2021-11-15T02:12:18Z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