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373" w:firstLineChars="591"/>
        <w:rPr>
          <w:rFonts w:ascii="Calibri" w:hAnsi="Calibri" w:eastAsia="宋体" w:cs="宋体"/>
          <w:color w:val="000000"/>
          <w:kern w:val="0"/>
          <w:szCs w:val="21"/>
        </w:rPr>
      </w:pPr>
      <w:r>
        <w:rPr>
          <w:rFonts w:hint="eastAsia" w:ascii="宋体" w:hAnsi="宋体" w:cs="Arial"/>
          <w:b/>
          <w:color w:val="000000"/>
          <w:sz w:val="40"/>
          <w:szCs w:val="40"/>
          <w:u w:val="single"/>
        </w:rPr>
        <w:t>5吨叉车招标书</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鑫广绿环再生资源股份有限公司现对一台5吨叉车进行招标，特邀请贵公司参加投标。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项目内容：5吨叉车</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2.2投标人须具备专业资质，要求证照齐全，具备制作或者出售及安装标的物的资质。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21年3月4日（周四）。</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21年3月9日12：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3.6技术答疑部门:王经理（电话15653571789）</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20年3月9日14：0</w:t>
      </w:r>
      <w:r>
        <w:rPr>
          <w:rFonts w:ascii="宋体" w:cs="Arial"/>
          <w:color w:val="FF0000"/>
          <w:sz w:val="24"/>
          <w:szCs w:val="24"/>
        </w:rPr>
        <w:t>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widowControl/>
        <w:shd w:val="clear" w:color="auto" w:fill="FFFFFF"/>
        <w:spacing w:before="156" w:line="228" w:lineRule="atLeast"/>
        <w:rPr>
          <w:rFonts w:ascii="宋体" w:hAnsi="宋体" w:cs="Arial"/>
          <w:sz w:val="24"/>
          <w:szCs w:val="24"/>
        </w:rPr>
      </w:pPr>
      <w:r>
        <w:rPr>
          <w:rFonts w:hint="eastAsia" w:ascii="宋体" w:hAnsi="宋体" w:cs="Arial"/>
          <w:sz w:val="24"/>
          <w:szCs w:val="24"/>
        </w:rPr>
        <w:t>5吨叉车</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中标人依据要求交货并完成验收，周期自合同签订后15天完成。逾期造成招标人的相应损失需由中标人承担。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firstLine="482" w:firstLineChars="200"/>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为合同定金），设备到货验收后支付50%，其中50%的款项为银行电子承兑汇票。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rPr>
        <w:t>5吨 叉车</w:t>
      </w:r>
    </w:p>
    <w:tbl>
      <w:tblPr>
        <w:tblStyle w:val="5"/>
        <w:tblW w:w="10731" w:type="dxa"/>
        <w:tblInd w:w="-1168" w:type="dxa"/>
        <w:shd w:val="clear" w:color="auto" w:fill="FFFFFF"/>
        <w:tblLayout w:type="autofit"/>
        <w:tblCellMar>
          <w:top w:w="0" w:type="dxa"/>
          <w:left w:w="0" w:type="dxa"/>
          <w:bottom w:w="0" w:type="dxa"/>
          <w:right w:w="0" w:type="dxa"/>
        </w:tblCellMar>
      </w:tblPr>
      <w:tblGrid>
        <w:gridCol w:w="1475"/>
        <w:gridCol w:w="1502"/>
        <w:gridCol w:w="1134"/>
        <w:gridCol w:w="1276"/>
        <w:gridCol w:w="3260"/>
        <w:gridCol w:w="2084"/>
      </w:tblGrid>
      <w:tr>
        <w:tblPrEx>
          <w:shd w:val="clear" w:color="auto" w:fill="FFFFFF"/>
          <w:tblCellMar>
            <w:top w:w="0" w:type="dxa"/>
            <w:left w:w="0" w:type="dxa"/>
            <w:bottom w:w="0" w:type="dxa"/>
            <w:right w:w="0" w:type="dxa"/>
          </w:tblCellMar>
        </w:tblPrEx>
        <w:tc>
          <w:tcPr>
            <w:tcW w:w="147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256"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471"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其它要求</w:t>
            </w:r>
          </w:p>
        </w:tc>
        <w:tc>
          <w:tcPr>
            <w:tcW w:w="2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5</w:t>
            </w:r>
            <w:r>
              <w:rPr>
                <w:rFonts w:hint="eastAsia" w:ascii="Calibri" w:hAnsi="Calibri" w:eastAsia="微软雅黑" w:cs="宋体"/>
                <w:color w:val="000000"/>
                <w:kern w:val="0"/>
                <w:szCs w:val="21"/>
              </w:rPr>
              <w:t>吨叉车</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ascii="Calibri" w:hAnsi="Calibri" w:eastAsia="微软雅黑" w:cs="宋体"/>
                <w:color w:val="000000"/>
                <w:kern w:val="0"/>
                <w:szCs w:val="21"/>
              </w:rPr>
            </w:pPr>
            <w:r>
              <w:rPr>
                <w:rFonts w:hint="eastAsia" w:ascii="Calibri" w:hAnsi="Calibri" w:eastAsia="微软雅黑" w:cs="宋体"/>
                <w:color w:val="000000"/>
                <w:kern w:val="0"/>
                <w:szCs w:val="21"/>
              </w:rPr>
              <w:t>台</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1</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门架高度标准3米，叉齿长度为2.2米，带旋转器，轮胎为气胎</w:t>
            </w:r>
          </w:p>
        </w:tc>
        <w:tc>
          <w:tcPr>
            <w:tcW w:w="2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98"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670"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477" w:hRule="atLeast"/>
        </w:trPr>
        <w:tc>
          <w:tcPr>
            <w:tcW w:w="10731"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bookmarkStart w:id="0" w:name="_GoBack"/>
            <w:bookmarkEnd w:id="0"/>
          </w:p>
        </w:tc>
      </w:tr>
      <w:tr>
        <w:tblPrEx>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15天</w:t>
            </w:r>
          </w:p>
        </w:tc>
      </w:tr>
      <w:tr>
        <w:tblPrEx>
          <w:tblCellMar>
            <w:top w:w="0" w:type="dxa"/>
            <w:left w:w="0" w:type="dxa"/>
            <w:bottom w:w="0" w:type="dxa"/>
            <w:right w:w="0" w:type="dxa"/>
          </w:tblCellMar>
        </w:tblPrEx>
        <w:tc>
          <w:tcPr>
            <w:tcW w:w="10731"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，设备到货验收后支付50%，其中50%的款项为银行电子承兑汇票。</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ascii="宋体" w:hAnsi="宋体" w:eastAsia="宋体" w:cs="宋体"/>
          <w:color w:val="FF0000"/>
          <w:kern w:val="0"/>
          <w:sz w:val="20"/>
          <w:szCs w:val="20"/>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增值税发票和运费及安装调试费用。</w:t>
      </w: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3.厂家请在标书内配上相关型号的产品说明书以备查询，其它尺寸等参数为标准的即可。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25FAC"/>
    <w:rsid w:val="00040F0E"/>
    <w:rsid w:val="00045592"/>
    <w:rsid w:val="00071144"/>
    <w:rsid w:val="000A2EF0"/>
    <w:rsid w:val="000C0250"/>
    <w:rsid w:val="000C382A"/>
    <w:rsid w:val="000C410F"/>
    <w:rsid w:val="000D681A"/>
    <w:rsid w:val="000E563C"/>
    <w:rsid w:val="00142897"/>
    <w:rsid w:val="00144BCF"/>
    <w:rsid w:val="00156F61"/>
    <w:rsid w:val="00156F80"/>
    <w:rsid w:val="001742A8"/>
    <w:rsid w:val="00175A9D"/>
    <w:rsid w:val="00181E36"/>
    <w:rsid w:val="001B15F0"/>
    <w:rsid w:val="00224475"/>
    <w:rsid w:val="0025310E"/>
    <w:rsid w:val="00267035"/>
    <w:rsid w:val="00286795"/>
    <w:rsid w:val="002A56F2"/>
    <w:rsid w:val="002F417D"/>
    <w:rsid w:val="00304760"/>
    <w:rsid w:val="003057A3"/>
    <w:rsid w:val="003271A4"/>
    <w:rsid w:val="00335472"/>
    <w:rsid w:val="00344F57"/>
    <w:rsid w:val="0036217E"/>
    <w:rsid w:val="00372150"/>
    <w:rsid w:val="00382655"/>
    <w:rsid w:val="0039013A"/>
    <w:rsid w:val="003C5C95"/>
    <w:rsid w:val="003C6F7F"/>
    <w:rsid w:val="003F7F32"/>
    <w:rsid w:val="00450BF7"/>
    <w:rsid w:val="0048223B"/>
    <w:rsid w:val="004A0767"/>
    <w:rsid w:val="004D1947"/>
    <w:rsid w:val="004E4E03"/>
    <w:rsid w:val="00505527"/>
    <w:rsid w:val="00512E43"/>
    <w:rsid w:val="005209B5"/>
    <w:rsid w:val="00553E8B"/>
    <w:rsid w:val="00575C04"/>
    <w:rsid w:val="005A4D44"/>
    <w:rsid w:val="005A6410"/>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B0D49"/>
    <w:rsid w:val="00816FA2"/>
    <w:rsid w:val="008329EB"/>
    <w:rsid w:val="00832F80"/>
    <w:rsid w:val="00845F49"/>
    <w:rsid w:val="00852484"/>
    <w:rsid w:val="00855D00"/>
    <w:rsid w:val="008607B3"/>
    <w:rsid w:val="008733B6"/>
    <w:rsid w:val="00883654"/>
    <w:rsid w:val="008E63AE"/>
    <w:rsid w:val="008F5810"/>
    <w:rsid w:val="008F6DFA"/>
    <w:rsid w:val="009A1747"/>
    <w:rsid w:val="009F10BA"/>
    <w:rsid w:val="00A1247B"/>
    <w:rsid w:val="00A15A8D"/>
    <w:rsid w:val="00A4367E"/>
    <w:rsid w:val="00A54250"/>
    <w:rsid w:val="00A557E9"/>
    <w:rsid w:val="00A75594"/>
    <w:rsid w:val="00B2599F"/>
    <w:rsid w:val="00B67268"/>
    <w:rsid w:val="00B85243"/>
    <w:rsid w:val="00BA614A"/>
    <w:rsid w:val="00BE5B46"/>
    <w:rsid w:val="00C07DC0"/>
    <w:rsid w:val="00C202F1"/>
    <w:rsid w:val="00C24695"/>
    <w:rsid w:val="00C57EEE"/>
    <w:rsid w:val="00C7415B"/>
    <w:rsid w:val="00C806C3"/>
    <w:rsid w:val="00CC2F22"/>
    <w:rsid w:val="00CD4BD3"/>
    <w:rsid w:val="00CE21E2"/>
    <w:rsid w:val="00CE5376"/>
    <w:rsid w:val="00D075E8"/>
    <w:rsid w:val="00D20D5C"/>
    <w:rsid w:val="00D2699D"/>
    <w:rsid w:val="00D36004"/>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81E7A"/>
    <w:rsid w:val="00FA433A"/>
    <w:rsid w:val="00FC2D69"/>
    <w:rsid w:val="00FF3A97"/>
    <w:rsid w:val="00FF7CCF"/>
    <w:rsid w:val="39A25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284</Words>
  <Characters>1623</Characters>
  <Lines>13</Lines>
  <Paragraphs>3</Paragraphs>
  <TotalTime>348</TotalTime>
  <ScaleCrop>false</ScaleCrop>
  <LinksUpToDate>false</LinksUpToDate>
  <CharactersWithSpaces>1904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丫头</cp:lastModifiedBy>
  <dcterms:modified xsi:type="dcterms:W3CDTF">2021-03-04T01:19:15Z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