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2023年</w:t>
      </w:r>
      <w:r>
        <w:rPr>
          <w:rFonts w:hint="eastAsia" w:ascii="黑体" w:hAnsi="黑体" w:eastAsia="黑体"/>
          <w:b/>
          <w:bCs/>
          <w:sz w:val="52"/>
          <w:szCs w:val="52"/>
          <w:lang w:val="en-US" w:eastAsia="zh-CN"/>
        </w:rPr>
        <w:t>11</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w:t>
      </w:r>
      <w:r>
        <w:rPr>
          <w:rFonts w:hint="eastAsia" w:ascii="宋体" w:hAnsi="宋体"/>
          <w:sz w:val="28"/>
          <w:szCs w:val="28"/>
          <w:lang w:val="en-US" w:eastAsia="zh-CN"/>
        </w:rPr>
        <w:t>15</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十一</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w:t>
      </w:r>
      <w:r>
        <w:rPr>
          <w:rFonts w:hint="eastAsia" w:ascii="宋体" w:hAnsi="宋体"/>
          <w:sz w:val="24"/>
          <w:szCs w:val="24"/>
          <w:lang w:val="en-US" w:eastAsia="zh-CN"/>
        </w:rPr>
        <w:t>15</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二号大门口损坏地面维修；二号门岗过磅员工位窗户更换；汽车拆解大厅临时仓库墙面通气孔封堵及窗户关闭；办公楼大门口台阶大理石修复；办公楼落地窗户边墙砖维修；三万吨二期消防维修； 三期厂区外污水外排口监测房水池</w:t>
      </w:r>
      <w:r>
        <w:rPr>
          <w:rFonts w:hint="eastAsia" w:asciiTheme="minorEastAsia" w:hAnsiTheme="minorEastAsia" w:eastAsiaTheme="minorEastAsia"/>
          <w:sz w:val="24"/>
          <w:szCs w:val="24"/>
          <w:lang w:eastAsia="zh-CN"/>
        </w:rPr>
        <w:t>；申连通10#车间卫生间改造；B8东侧喷淋塔增加围堰及玻璃钢防腐；三万吨北侧及B3东南角主路两个变形方形井盖更换；三万吨投料口北侧路面圆形井盖更换；A7南北侧两个消防管道入户主阀门更换</w:t>
      </w:r>
      <w:r>
        <w:rPr>
          <w:rFonts w:hint="eastAsia" w:asciiTheme="minorEastAsia" w:hAnsiTheme="minorEastAsia" w:eastAsiaTheme="minorEastAsia"/>
          <w:sz w:val="24"/>
          <w:szCs w:val="24"/>
          <w:lang w:val="en-US" w:eastAsia="zh-CN"/>
        </w:rPr>
        <w:t>;申连通厂房外墙爬梯增加防护护笼</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104370869"/>
      <w:bookmarkStart w:id="1" w:name="_Toc144884189"/>
      <w:bookmarkStart w:id="2" w:name="_Toc73429364"/>
      <w:bookmarkStart w:id="3" w:name="_Toc232936379"/>
      <w:bookmarkStart w:id="4" w:name="_Toc226536785"/>
      <w:bookmarkStart w:id="5" w:name="_Toc64428451"/>
      <w:bookmarkStart w:id="6" w:name="_Toc122510034"/>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232936380"/>
      <w:bookmarkStart w:id="8" w:name="_Toc104370870"/>
      <w:bookmarkStart w:id="9" w:name="_Toc64428452"/>
      <w:bookmarkStart w:id="10" w:name="_Toc122510035"/>
      <w:bookmarkStart w:id="11" w:name="_Toc146619100"/>
      <w:bookmarkStart w:id="12" w:name="_Toc73429365"/>
      <w:bookmarkStart w:id="13" w:name="_Toc14488419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鑫广绿环再生资源股份有限公司2023年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11</w:t>
            </w:r>
            <w:r>
              <w:rPr>
                <w:rFonts w:hint="eastAsia" w:ascii="宋体" w:hAnsi="宋体"/>
                <w:sz w:val="24"/>
                <w:szCs w:val="24"/>
              </w:rPr>
              <w:t>月2</w:t>
            </w:r>
            <w:r>
              <w:rPr>
                <w:rFonts w:hint="eastAsia" w:ascii="宋体" w:hAnsi="宋体"/>
                <w:sz w:val="24"/>
                <w:szCs w:val="24"/>
                <w:lang w:val="en-US" w:eastAsia="zh-CN"/>
              </w:rPr>
              <w:t>5</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11</w:t>
            </w:r>
            <w:r>
              <w:rPr>
                <w:rFonts w:hint="eastAsia" w:ascii="宋体" w:hAnsi="宋体"/>
                <w:sz w:val="24"/>
                <w:szCs w:val="24"/>
              </w:rPr>
              <w:t>月2</w:t>
            </w:r>
            <w:r>
              <w:rPr>
                <w:rFonts w:hint="eastAsia" w:ascii="宋体" w:hAnsi="宋体"/>
                <w:sz w:val="24"/>
                <w:szCs w:val="24"/>
                <w:lang w:val="en-US" w:eastAsia="zh-CN"/>
              </w:rPr>
              <w:t>6</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bookmarkStart w:id="326" w:name="_GoBack"/>
            <w:bookmarkEnd w:id="326"/>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23年</w:t>
            </w:r>
            <w:r>
              <w:rPr>
                <w:rFonts w:hint="eastAsia" w:ascii="宋体" w:hAnsi="宋体"/>
                <w:b/>
                <w:sz w:val="24"/>
                <w:szCs w:val="24"/>
                <w:highlight w:val="yellow"/>
                <w:lang w:val="en-US" w:eastAsia="zh-CN"/>
              </w:rPr>
              <w:t>11</w:t>
            </w:r>
            <w:r>
              <w:rPr>
                <w:rFonts w:hint="eastAsia" w:ascii="宋体" w:hAnsi="宋体"/>
                <w:b/>
                <w:sz w:val="24"/>
                <w:szCs w:val="24"/>
                <w:highlight w:val="yellow"/>
              </w:rPr>
              <w:t>月</w:t>
            </w:r>
            <w:r>
              <w:rPr>
                <w:rFonts w:hint="eastAsia" w:ascii="宋体" w:hAnsi="宋体"/>
                <w:b/>
                <w:sz w:val="24"/>
                <w:szCs w:val="24"/>
                <w:highlight w:val="yellow"/>
                <w:lang w:val="en-US" w:eastAsia="zh-CN"/>
              </w:rPr>
              <w:t>30</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10</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104370871"/>
      <w:bookmarkStart w:id="36" w:name="_Toc232936381"/>
      <w:bookmarkStart w:id="37" w:name="_Toc144884191"/>
      <w:bookmarkStart w:id="38" w:name="_Toc73429366"/>
      <w:bookmarkStart w:id="39" w:name="_Toc226536787"/>
      <w:bookmarkStart w:id="40" w:name="_Toc122510049"/>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12</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1</w:t>
      </w:r>
      <w:r>
        <w:rPr>
          <w:rFonts w:hint="eastAsia" w:ascii="宋体" w:hAnsi="宋体"/>
          <w:sz w:val="24"/>
          <w:szCs w:val="24"/>
        </w:rPr>
        <w:t>月</w:t>
      </w:r>
      <w:r>
        <w:rPr>
          <w:rFonts w:hint="eastAsia" w:ascii="宋体" w:hAnsi="宋体"/>
          <w:sz w:val="24"/>
          <w:szCs w:val="24"/>
          <w:lang w:val="en-US" w:eastAsia="zh-CN"/>
        </w:rPr>
        <w:t>2</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26536791"/>
      <w:bookmarkStart w:id="50" w:name="_Toc232936389"/>
      <w:bookmarkStart w:id="51" w:name="_Toc104370877"/>
      <w:bookmarkStart w:id="52" w:name="_Toc122510084"/>
      <w:bookmarkStart w:id="53" w:name="_Toc73429372"/>
      <w:bookmarkStart w:id="54" w:name="_Toc144884195"/>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144884196"/>
      <w:bookmarkStart w:id="69" w:name="_Toc73429374"/>
      <w:bookmarkStart w:id="70" w:name="_Toc122510101"/>
      <w:bookmarkStart w:id="71" w:name="_Toc226536792"/>
      <w:bookmarkStart w:id="72" w:name="_Toc104370879"/>
      <w:bookmarkStart w:id="73" w:name="_Toc232936391"/>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122510103"/>
      <w:bookmarkStart w:id="76" w:name="_Toc73429375"/>
      <w:bookmarkStart w:id="77" w:name="_Toc232936392"/>
      <w:bookmarkStart w:id="78" w:name="_Toc104370880"/>
      <w:bookmarkStart w:id="79" w:name="_Toc144884197"/>
      <w:bookmarkStart w:id="80" w:name="_Toc226536793"/>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04370881"/>
      <w:bookmarkStart w:id="84" w:name="_Toc144884198"/>
      <w:bookmarkStart w:id="85" w:name="_Toc73429376"/>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73429377"/>
      <w:bookmarkStart w:id="90" w:name="_Toc104370882"/>
      <w:bookmarkStart w:id="91" w:name="_Toc144884199"/>
      <w:bookmarkStart w:id="92" w:name="_Toc64428462"/>
      <w:bookmarkStart w:id="93" w:name="_Toc226536795"/>
      <w:bookmarkStart w:id="94" w:name="_Toc232936394"/>
      <w:bookmarkStart w:id="95" w:name="_Toc122510114"/>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104370883"/>
      <w:bookmarkStart w:id="99" w:name="_Toc64428463"/>
      <w:bookmarkStart w:id="100" w:name="_Toc232936395"/>
      <w:bookmarkStart w:id="101" w:name="_Toc144884200"/>
      <w:bookmarkStart w:id="102" w:name="_Toc122510117"/>
      <w:bookmarkStart w:id="103" w:name="_Toc226536796"/>
      <w:bookmarkStart w:id="104" w:name="_Toc73429378"/>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73429379"/>
      <w:bookmarkStart w:id="107" w:name="_Toc104370884"/>
      <w:bookmarkStart w:id="108" w:name="_Toc4687775"/>
      <w:bookmarkStart w:id="109" w:name="_Toc226536797"/>
      <w:bookmarkStart w:id="110" w:name="_Toc4594320"/>
      <w:bookmarkStart w:id="111" w:name="_Toc7265872"/>
      <w:bookmarkStart w:id="112" w:name="_Toc144884201"/>
      <w:bookmarkStart w:id="113" w:name="_Toc122510118"/>
      <w:bookmarkStart w:id="114" w:name="_Toc64428464"/>
      <w:bookmarkStart w:id="115" w:name="_Toc232936396"/>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7265874"/>
      <w:bookmarkStart w:id="120" w:name="_Toc4594322"/>
      <w:bookmarkStart w:id="121" w:name="_Toc104370885"/>
      <w:bookmarkStart w:id="122" w:name="_Toc64428465"/>
      <w:bookmarkStart w:id="123" w:name="_Toc232936397"/>
      <w:bookmarkStart w:id="124" w:name="_Toc144884202"/>
      <w:bookmarkStart w:id="125" w:name="_Toc4687777"/>
      <w:bookmarkStart w:id="126" w:name="_Toc122510121"/>
      <w:bookmarkStart w:id="127" w:name="_Toc226536798"/>
      <w:bookmarkStart w:id="128" w:name="_Toc73429380"/>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226536799"/>
      <w:bookmarkStart w:id="131" w:name="_Toc104370886"/>
      <w:bookmarkStart w:id="132" w:name="_Toc73429381"/>
      <w:bookmarkStart w:id="133" w:name="_Toc144884203"/>
      <w:bookmarkStart w:id="134" w:name="_Toc4687779"/>
      <w:bookmarkStart w:id="135" w:name="_Toc4594324"/>
      <w:bookmarkStart w:id="136" w:name="_Toc64428466"/>
      <w:bookmarkStart w:id="137" w:name="_Toc122510131"/>
      <w:bookmarkStart w:id="138" w:name="_Toc7265876"/>
      <w:bookmarkStart w:id="139" w:name="_Toc232936398"/>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104370898"/>
      <w:bookmarkStart w:id="142" w:name="_Toc64428479"/>
      <w:bookmarkStart w:id="143" w:name="_Toc73429394"/>
      <w:bookmarkStart w:id="144" w:name="_Toc232936410"/>
      <w:bookmarkStart w:id="145" w:name="_Toc122510213"/>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144884204"/>
      <w:bookmarkStart w:id="152" w:name="_Toc232936399"/>
      <w:bookmarkStart w:id="153" w:name="_Toc7265877"/>
      <w:bookmarkStart w:id="154" w:name="_Toc226536800"/>
      <w:bookmarkStart w:id="155" w:name="_Toc4594325"/>
      <w:bookmarkStart w:id="156" w:name="_Toc73429382"/>
      <w:bookmarkStart w:id="157" w:name="_Toc122510138"/>
      <w:bookmarkStart w:id="158" w:name="_Toc104370887"/>
      <w:bookmarkStart w:id="159" w:name="_Toc64428467"/>
      <w:bookmarkStart w:id="160" w:name="_Toc4687780"/>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144884205"/>
      <w:bookmarkStart w:id="166" w:name="_Toc7265880"/>
      <w:bookmarkStart w:id="167" w:name="_Toc73429383"/>
      <w:bookmarkStart w:id="168" w:name="_Toc232936400"/>
      <w:bookmarkStart w:id="169" w:name="_Toc122510150"/>
      <w:bookmarkStart w:id="170" w:name="_Toc4594328"/>
      <w:bookmarkStart w:id="171" w:name="_Toc64428468"/>
      <w:bookmarkStart w:id="172" w:name="_Toc104370888"/>
      <w:bookmarkStart w:id="173" w:name="_Toc226536801"/>
      <w:bookmarkStart w:id="174" w:name="_Toc4687783"/>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4594327"/>
      <w:bookmarkStart w:id="179" w:name="_Toc4687782"/>
      <w:bookmarkStart w:id="180" w:name="_Toc7265879"/>
      <w:bookmarkStart w:id="181" w:name="_Toc104370889"/>
      <w:bookmarkStart w:id="182" w:name="_Toc73429384"/>
      <w:bookmarkStart w:id="183" w:name="_Toc232936401"/>
      <w:bookmarkStart w:id="184" w:name="_Toc144884206"/>
      <w:bookmarkStart w:id="185" w:name="_Toc64428469"/>
      <w:bookmarkStart w:id="186" w:name="_Toc226536802"/>
      <w:bookmarkStart w:id="187" w:name="_Toc122510156"/>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73429385"/>
      <w:bookmarkStart w:id="193" w:name="_Toc144884207"/>
      <w:bookmarkStart w:id="194" w:name="_Toc64428470"/>
      <w:bookmarkStart w:id="195" w:name="_Toc4687784"/>
      <w:bookmarkStart w:id="196" w:name="_Toc4594329"/>
      <w:bookmarkStart w:id="197" w:name="_Toc122510160"/>
      <w:bookmarkStart w:id="198" w:name="_Toc232936402"/>
      <w:bookmarkStart w:id="199" w:name="_Toc104370890"/>
      <w:bookmarkStart w:id="200" w:name="_Toc7265881"/>
      <w:bookmarkStart w:id="201" w:name="_Toc226536803"/>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20．投标文件材料的澄清"/>
      <w:bookmarkEnd w:id="202"/>
      <w:bookmarkStart w:id="203" w:name="_19．过程保密"/>
      <w:bookmarkEnd w:id="203"/>
      <w:bookmarkStart w:id="204" w:name="_Toc4594331"/>
      <w:bookmarkStart w:id="205" w:name="_Toc4687786"/>
      <w:bookmarkStart w:id="206" w:name="_Toc122510174"/>
      <w:bookmarkStart w:id="207" w:name="_Toc64428472"/>
      <w:bookmarkStart w:id="208" w:name="_Toc232936404"/>
      <w:bookmarkStart w:id="209" w:name="_Toc104370892"/>
      <w:bookmarkStart w:id="210" w:name="_Toc144884209"/>
      <w:bookmarkStart w:id="211" w:name="_Toc7265883"/>
      <w:bookmarkStart w:id="212" w:name="_Toc73429387"/>
      <w:bookmarkStart w:id="213" w:name="_Toc226536805"/>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104370893"/>
      <w:bookmarkStart w:id="217" w:name="_Toc122510177"/>
      <w:bookmarkStart w:id="218" w:name="_Toc73429388"/>
      <w:bookmarkStart w:id="219" w:name="_Toc7265886"/>
      <w:bookmarkStart w:id="220" w:name="_Toc232936405"/>
      <w:bookmarkStart w:id="221" w:name="_Toc4594334"/>
      <w:bookmarkStart w:id="222" w:name="_Toc226536806"/>
      <w:bookmarkStart w:id="223" w:name="_Toc4687789"/>
      <w:bookmarkStart w:id="224" w:name="_Toc144884210"/>
      <w:bookmarkStart w:id="225" w:name="_Toc64428473"/>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32936407"/>
      <w:bookmarkStart w:id="230" w:name="_Toc226536808"/>
      <w:bookmarkStart w:id="231" w:name="_Toc4594333"/>
      <w:bookmarkStart w:id="232" w:name="_Toc144884212"/>
      <w:bookmarkStart w:id="233" w:name="_Toc122510187"/>
      <w:bookmarkStart w:id="234" w:name="_Toc4687788"/>
      <w:bookmarkStart w:id="235" w:name="_Toc73429390"/>
      <w:bookmarkStart w:id="236" w:name="_Toc64428475"/>
      <w:bookmarkStart w:id="237" w:name="_Toc104370895"/>
      <w:bookmarkStart w:id="238" w:name="_Toc7265885"/>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1947445"/>
      <w:bookmarkStart w:id="245" w:name="_Toc122510192"/>
      <w:bookmarkStart w:id="246" w:name="_Toc10278630"/>
      <w:bookmarkStart w:id="247" w:name="_Toc64428476"/>
      <w:bookmarkStart w:id="248" w:name="_Toc226536809"/>
      <w:bookmarkStart w:id="249" w:name="_Toc11652377"/>
      <w:bookmarkStart w:id="250" w:name="_Toc10522126"/>
      <w:bookmarkStart w:id="251" w:name="_Toc104370896"/>
      <w:bookmarkStart w:id="252" w:name="_Toc144884213"/>
      <w:bookmarkStart w:id="253" w:name="_Toc10270609"/>
      <w:bookmarkStart w:id="254" w:name="_Toc10278503"/>
      <w:bookmarkStart w:id="255" w:name="_Toc232936408"/>
      <w:bookmarkStart w:id="256" w:name="_Toc10369654"/>
      <w:bookmarkStart w:id="257" w:name="_Toc10369773"/>
      <w:bookmarkStart w:id="258" w:name="_Toc8809156"/>
      <w:bookmarkStart w:id="259" w:name="_Toc31256999"/>
      <w:bookmarkStart w:id="260" w:name="_Toc73429391"/>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32936431"/>
      <w:bookmarkStart w:id="265" w:name="_Toc226536811"/>
      <w:bookmarkStart w:id="266" w:name="_Toc144884215"/>
      <w:bookmarkStart w:id="267" w:name="_Toc64428497"/>
      <w:bookmarkStart w:id="268" w:name="_Toc73429431"/>
      <w:bookmarkStart w:id="269" w:name="_Toc104370922"/>
      <w:bookmarkStart w:id="270" w:name="_Toc12251031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73429428"/>
      <w:bookmarkStart w:id="272" w:name="_Toc226536814"/>
      <w:bookmarkStart w:id="273" w:name="_Toc104370919"/>
      <w:bookmarkStart w:id="274" w:name="_Toc122510259"/>
      <w:bookmarkStart w:id="275" w:name="_Toc64428495"/>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226536815"/>
      <w:bookmarkStart w:id="283" w:name="_Toc64428496"/>
      <w:bookmarkStart w:id="284" w:name="_Toc104370920"/>
      <w:bookmarkStart w:id="285" w:name="_Toc73429429"/>
      <w:bookmarkStart w:id="286" w:name="_Toc12251026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32936437"/>
      <w:bookmarkStart w:id="288" w:name="_Toc226536817"/>
      <w:bookmarkStart w:id="289" w:name="_Toc144884218"/>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81527644"/>
      <w:bookmarkStart w:id="292" w:name="_Toc17877696"/>
      <w:bookmarkStart w:id="293" w:name="_Toc73429432"/>
      <w:bookmarkStart w:id="294" w:name="_Toc11954664"/>
      <w:bookmarkStart w:id="295" w:name="_Toc12013013"/>
      <w:bookmarkStart w:id="296" w:name="_Toc64428498"/>
      <w:bookmarkStart w:id="297" w:name="_Toc13120857"/>
      <w:bookmarkStart w:id="298" w:name="_Toc31257020"/>
      <w:bookmarkStart w:id="299" w:name="_Toc10278522"/>
      <w:bookmarkStart w:id="300" w:name="_Toc10522148"/>
      <w:bookmarkStart w:id="301" w:name="_Toc10270628"/>
      <w:bookmarkStart w:id="302" w:name="_Toc12007779"/>
      <w:bookmarkStart w:id="303" w:name="_Toc12010594"/>
      <w:bookmarkStart w:id="304" w:name="_Toc11953581"/>
      <w:bookmarkStart w:id="305" w:name="_Toc12010486"/>
      <w:bookmarkStart w:id="306" w:name="_Toc10369676"/>
      <w:bookmarkStart w:id="307" w:name="_Toc10278649"/>
      <w:bookmarkStart w:id="308" w:name="_Toc13033232"/>
      <w:bookmarkStart w:id="309" w:name="_Toc13134241"/>
      <w:bookmarkStart w:id="310" w:name="_Toc11665011"/>
      <w:bookmarkStart w:id="311" w:name="_Toc10369795"/>
      <w:bookmarkStart w:id="312" w:name="_Toc13149801"/>
      <w:bookmarkStart w:id="313" w:name="_Toc10857688"/>
      <w:bookmarkStart w:id="314" w:name="_Toc11953839"/>
      <w:bookmarkStart w:id="315" w:name="_Toc12589398"/>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2023年</w:t>
      </w:r>
      <w:r>
        <w:rPr>
          <w:rFonts w:hint="eastAsia" w:ascii="宋体" w:hAnsi="宋体"/>
          <w:b/>
          <w:sz w:val="36"/>
          <w:szCs w:val="36"/>
          <w:lang w:val="en-US" w:eastAsia="zh-CN"/>
        </w:rPr>
        <w:t>11</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2023年</w:t>
      </w:r>
      <w:r>
        <w:rPr>
          <w:rFonts w:hint="eastAsia" w:ascii="宋体" w:hAnsi="宋体"/>
          <w:sz w:val="24"/>
          <w:lang w:val="en-US" w:eastAsia="zh-CN"/>
        </w:rPr>
        <w:t>11</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12</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1</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2</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ind w:firstLine="482" w:firstLineChars="200"/>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r>
        <w:rPr>
          <w:rFonts w:hint="eastAsia" w:ascii="宋体" w:hAnsi="宋体"/>
          <w:b/>
          <w:sz w:val="24"/>
          <w:highlight w:val="yellow"/>
        </w:rPr>
        <w:t>10、</w:t>
      </w:r>
      <w:r>
        <w:rPr>
          <w:rFonts w:hint="eastAsia" w:ascii="宋体" w:hAnsi="宋体"/>
          <w:b/>
          <w:sz w:val="24"/>
          <w:highlight w:val="yellow"/>
          <w:lang w:val="en-US" w:eastAsia="zh-CN"/>
        </w:rPr>
        <w:t>特种</w:t>
      </w:r>
      <w:r>
        <w:rPr>
          <w:rFonts w:hint="eastAsia" w:ascii="宋体" w:hAnsi="宋体"/>
          <w:b/>
          <w:sz w:val="24"/>
          <w:highlight w:val="yellow"/>
        </w:rPr>
        <w:t>作业</w:t>
      </w:r>
      <w:r>
        <w:rPr>
          <w:rFonts w:hint="eastAsia" w:ascii="宋体" w:hAnsi="宋体"/>
          <w:b/>
          <w:sz w:val="24"/>
          <w:highlight w:val="yellow"/>
          <w:lang w:val="en-US" w:eastAsia="zh-CN"/>
        </w:rPr>
        <w:t>及危险</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r>
        <w:rPr>
          <w:rFonts w:hint="eastAsia" w:ascii="宋体" w:hAnsi="宋体"/>
          <w:b/>
          <w:sz w:val="24"/>
          <w:highlight w:val="yellow"/>
          <w:lang w:val="en-US" w:eastAsia="zh-CN"/>
        </w:rPr>
        <w:t>一般</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w:t>
      </w:r>
      <w:r>
        <w:rPr>
          <w:rFonts w:hint="eastAsia" w:ascii="宋体" w:hAnsi="宋体"/>
          <w:b/>
          <w:sz w:val="24"/>
          <w:highlight w:val="yellow"/>
          <w:lang w:val="en-US" w:eastAsia="zh-CN"/>
        </w:rPr>
        <w:t>3</w:t>
      </w:r>
      <w:r>
        <w:rPr>
          <w:rFonts w:hint="eastAsia" w:ascii="宋体" w:hAnsi="宋体"/>
          <w:b/>
          <w:sz w:val="24"/>
          <w:highlight w:val="yellow"/>
        </w:rPr>
        <w:t>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12</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hint="eastAsia" w:ascii="宋体" w:hAnsi="宋体"/>
          <w:sz w:val="24"/>
        </w:rPr>
      </w:pPr>
      <w:r>
        <w:rPr>
          <w:rFonts w:hint="eastAsia" w:ascii="宋体" w:hAnsi="宋体"/>
          <w:sz w:val="24"/>
        </w:rPr>
        <w:t>附件1：已标价工程量清单</w:t>
      </w:r>
    </w:p>
    <w:p>
      <w:pPr>
        <w:jc w:val="left"/>
        <w:rPr>
          <w:rFonts w:hint="eastAsia" w:ascii="宋体" w:hAnsi="宋体"/>
          <w:sz w:val="24"/>
        </w:rPr>
      </w:pP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ind w:firstLine="420"/>
        <w:jc w:val="left"/>
        <w:rPr>
          <w:rFonts w:ascii="ˎ̥" w:hAnsi="ˎ̥" w:cs="宋体"/>
          <w:kern w:val="0"/>
          <w:szCs w:val="21"/>
        </w:rPr>
      </w:pPr>
      <w:r>
        <w:rPr>
          <w:rFonts w:ascii="ˎ̥" w:hAnsi="ˎ̥" w:cs="宋体"/>
          <w:kern w:val="0"/>
          <w:szCs w:val="21"/>
        </w:rPr>
        <w:t>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ind w:firstLine="42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根据国家《安全生产法》、环境保护、消防、治安、交通、职业健康等有关法律、法规，为贯彻“安全第一、预防为主”的方针，加强安全、环保、职业健康、治安保卫、防火、道路、交通安全工作的管理，确保</w:t>
      </w:r>
      <w:r>
        <w:rPr>
          <w:rFonts w:hint="eastAsia" w:asciiTheme="minorEastAsia" w:hAnsiTheme="minorEastAsia" w:eastAsiaTheme="minorEastAsia" w:cstheme="minorEastAsia"/>
          <w:sz w:val="22"/>
          <w:szCs w:val="22"/>
          <w:lang w:eastAsia="zh-CN"/>
        </w:rPr>
        <w:t>施工</w:t>
      </w:r>
      <w:r>
        <w:rPr>
          <w:rFonts w:hint="eastAsia" w:asciiTheme="minorEastAsia" w:hAnsiTheme="minorEastAsia" w:eastAsiaTheme="minorEastAsia" w:cstheme="minorEastAsia"/>
          <w:sz w:val="22"/>
          <w:szCs w:val="22"/>
        </w:rPr>
        <w:t>单位（以下简称</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）在厂区项目作业中人身安全，避免环境污染和各类事故的发生，</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在签订合同的同时必须与鑫广绿环再生资源股份有限公司（以下简称</w:t>
      </w:r>
      <w:r>
        <w:rPr>
          <w:rFonts w:hint="eastAsia" w:asciiTheme="minorEastAsia" w:hAnsiTheme="minorEastAsia" w:eastAsiaTheme="minorEastAsia" w:cstheme="minorEastAsia"/>
          <w:sz w:val="22"/>
          <w:szCs w:val="22"/>
          <w:lang w:eastAsia="zh-CN"/>
        </w:rPr>
        <w:t>甲方</w:t>
      </w:r>
      <w:r>
        <w:rPr>
          <w:rFonts w:hint="eastAsia" w:asciiTheme="minorEastAsia" w:hAnsiTheme="minorEastAsia" w:eastAsiaTheme="minorEastAsia" w:cstheme="minorEastAsia"/>
          <w:sz w:val="22"/>
          <w:szCs w:val="22"/>
        </w:rPr>
        <w:t>）签订本协议</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kern w:val="0"/>
          <w:sz w:val="22"/>
          <w:szCs w:val="22"/>
        </w:rPr>
        <w:t>双方必须严格执行。</w:t>
      </w:r>
    </w:p>
    <w:p>
      <w:pPr>
        <w:adjustRightInd w:val="0"/>
        <w:snapToGrid w:val="0"/>
        <w:spacing w:line="360" w:lineRule="auto"/>
        <w:rPr>
          <w:rFonts w:ascii="宋体" w:hAnsi="宋体"/>
          <w:b/>
          <w:sz w:val="22"/>
        </w:rPr>
      </w:pPr>
      <w:r>
        <w:rPr>
          <w:rFonts w:hint="eastAsia" w:ascii="宋体" w:hAnsi="宋体"/>
          <w:b/>
          <w:sz w:val="22"/>
        </w:rPr>
        <w:t>1.总则</w:t>
      </w:r>
    </w:p>
    <w:p>
      <w:pPr>
        <w:adjustRightInd w:val="0"/>
        <w:snapToGrid w:val="0"/>
        <w:spacing w:line="360" w:lineRule="auto"/>
        <w:rPr>
          <w:rFonts w:ascii="宋体" w:hAnsi="宋体"/>
          <w:sz w:val="22"/>
        </w:rPr>
      </w:pPr>
      <w:r>
        <w:rPr>
          <w:rFonts w:hint="eastAsia" w:ascii="宋体" w:hAnsi="宋体"/>
          <w:sz w:val="22"/>
        </w:rPr>
        <w:t>1.1</w:t>
      </w:r>
      <w:r>
        <w:rPr>
          <w:rFonts w:ascii="宋体" w:hAnsi="宋体"/>
          <w:sz w:val="22"/>
        </w:rPr>
        <w:t xml:space="preserve"> </w:t>
      </w:r>
      <w:r>
        <w:rPr>
          <w:rFonts w:hint="eastAsia" w:ascii="宋体" w:hAnsi="宋体"/>
          <w:sz w:val="22"/>
        </w:rPr>
        <w:t>双方必须认真贯彻国家及安全生产主管部门颁发的有关安全生产方针、政策，严格执行有关法律、法规及公司有关安全生产的规定。</w:t>
      </w:r>
    </w:p>
    <w:p>
      <w:pPr>
        <w:adjustRightInd w:val="0"/>
        <w:snapToGrid w:val="0"/>
        <w:spacing w:line="360" w:lineRule="auto"/>
        <w:rPr>
          <w:rFonts w:ascii="宋体" w:hAnsi="宋体"/>
          <w:sz w:val="22"/>
        </w:rPr>
      </w:pPr>
      <w:r>
        <w:rPr>
          <w:rFonts w:hint="eastAsia" w:ascii="宋体" w:hAnsi="宋体"/>
          <w:sz w:val="22"/>
        </w:rPr>
        <w:t>1.2</w:t>
      </w:r>
      <w:r>
        <w:rPr>
          <w:rFonts w:ascii="宋体" w:hAnsi="宋体"/>
          <w:sz w:val="22"/>
        </w:rPr>
        <w:t xml:space="preserve"> </w:t>
      </w:r>
      <w:r>
        <w:rPr>
          <w:rFonts w:hint="eastAsia" w:ascii="宋体" w:hAnsi="宋体"/>
          <w:sz w:val="22"/>
          <w:lang w:eastAsia="zh-CN"/>
        </w:rPr>
        <w:t>乙方</w:t>
      </w:r>
      <w:r>
        <w:rPr>
          <w:rFonts w:hint="eastAsia" w:ascii="宋体" w:hAnsi="宋体"/>
          <w:sz w:val="22"/>
        </w:rPr>
        <w:t>应具备承包工作相应的资质（如消防资质、建筑资质等）。</w:t>
      </w:r>
    </w:p>
    <w:p>
      <w:pPr>
        <w:adjustRightInd w:val="0"/>
        <w:snapToGrid w:val="0"/>
        <w:spacing w:line="360" w:lineRule="auto"/>
        <w:rPr>
          <w:rFonts w:ascii="宋体" w:hAnsi="宋体"/>
          <w:sz w:val="22"/>
        </w:rPr>
      </w:pPr>
      <w:r>
        <w:rPr>
          <w:rFonts w:hint="eastAsia" w:ascii="宋体" w:hAnsi="宋体"/>
          <w:sz w:val="22"/>
        </w:rPr>
        <w:t>1.3 施工合同</w:t>
      </w:r>
      <w:r>
        <w:rPr>
          <w:rFonts w:ascii="宋体" w:hAnsi="宋体"/>
          <w:sz w:val="22"/>
        </w:rPr>
        <w:t>名称</w:t>
      </w:r>
      <w:r>
        <w:rPr>
          <w:rFonts w:hint="eastAsia" w:ascii="宋体" w:hAnsi="宋体"/>
          <w:sz w:val="22"/>
        </w:rPr>
        <w:t>：</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p>
    <w:p>
      <w:pPr>
        <w:adjustRightInd w:val="0"/>
        <w:snapToGrid w:val="0"/>
        <w:spacing w:line="360" w:lineRule="auto"/>
        <w:rPr>
          <w:rFonts w:ascii="宋体" w:hAnsi="宋体"/>
          <w:sz w:val="22"/>
        </w:rPr>
      </w:pPr>
      <w:r>
        <w:rPr>
          <w:rFonts w:ascii="宋体" w:hAnsi="宋体"/>
          <w:sz w:val="22"/>
        </w:rPr>
        <w:t xml:space="preserve">1.4 </w:t>
      </w:r>
      <w:r>
        <w:rPr>
          <w:rFonts w:hint="eastAsia" w:ascii="宋体" w:hAnsi="宋体"/>
          <w:sz w:val="22"/>
        </w:rPr>
        <w:t>施工时间：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 xml:space="preserve">日 至 </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日</w:t>
      </w:r>
    </w:p>
    <w:p>
      <w:pPr>
        <w:adjustRightInd w:val="0"/>
        <w:snapToGrid w:val="0"/>
        <w:spacing w:line="360" w:lineRule="auto"/>
        <w:rPr>
          <w:rFonts w:ascii="宋体" w:hAnsi="宋体"/>
          <w:sz w:val="22"/>
        </w:rPr>
      </w:pPr>
      <w:r>
        <w:rPr>
          <w:rFonts w:hint="eastAsia" w:ascii="宋体" w:hAnsi="宋体"/>
          <w:sz w:val="22"/>
        </w:rPr>
        <w:t>1.</w:t>
      </w:r>
      <w:r>
        <w:rPr>
          <w:rFonts w:ascii="宋体" w:hAnsi="宋体"/>
          <w:sz w:val="22"/>
        </w:rPr>
        <w:t xml:space="preserve">5 </w:t>
      </w:r>
      <w:r>
        <w:rPr>
          <w:rFonts w:hint="eastAsia" w:ascii="宋体" w:hAnsi="宋体"/>
          <w:sz w:val="22"/>
        </w:rPr>
        <w:t>施工单位项目负责人：</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施工单位项目安全员：</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1.</w:t>
      </w:r>
      <w:bookmarkStart w:id="317" w:name="_Toc298186264"/>
      <w:r>
        <w:rPr>
          <w:rFonts w:ascii="宋体" w:hAnsi="宋体"/>
          <w:sz w:val="22"/>
        </w:rPr>
        <w:t xml:space="preserve">6 </w:t>
      </w:r>
      <w:r>
        <w:rPr>
          <w:rFonts w:hint="eastAsia" w:ascii="宋体" w:hAnsi="宋体"/>
          <w:sz w:val="22"/>
        </w:rPr>
        <w:t>鑫广绿环</w:t>
      </w:r>
      <w:r>
        <w:rPr>
          <w:rFonts w:ascii="宋体" w:hAnsi="宋体"/>
          <w:sz w:val="22"/>
        </w:rPr>
        <w:t>公司</w:t>
      </w:r>
      <w:bookmarkEnd w:id="317"/>
      <w:r>
        <w:rPr>
          <w:rFonts w:hint="eastAsia" w:ascii="宋体" w:hAnsi="宋体"/>
          <w:sz w:val="22"/>
        </w:rPr>
        <w:t>十项零容忍条款</w:t>
      </w:r>
    </w:p>
    <w:p>
      <w:pPr>
        <w:adjustRightInd w:val="0"/>
        <w:snapToGrid w:val="0"/>
        <w:spacing w:line="360" w:lineRule="auto"/>
        <w:ind w:firstLine="420"/>
        <w:rPr>
          <w:rFonts w:ascii="宋体" w:hAnsi="宋体"/>
          <w:sz w:val="22"/>
        </w:rPr>
      </w:pPr>
      <w:r>
        <w:rPr>
          <w:rFonts w:hint="eastAsia" w:ascii="宋体" w:hAnsi="宋体"/>
          <w:sz w:val="22"/>
        </w:rPr>
        <w:t>（1）高空作业未办理作业许可证，未系挂安全带，未戴安全帽，无监护人监护；</w:t>
      </w:r>
    </w:p>
    <w:p>
      <w:pPr>
        <w:adjustRightInd w:val="0"/>
        <w:snapToGrid w:val="0"/>
        <w:spacing w:line="360" w:lineRule="auto"/>
        <w:ind w:firstLine="440" w:firstLineChars="200"/>
        <w:rPr>
          <w:rFonts w:ascii="宋体" w:hAnsi="宋体"/>
          <w:sz w:val="22"/>
        </w:rPr>
      </w:pPr>
      <w:r>
        <w:rPr>
          <w:rFonts w:hint="eastAsia" w:ascii="宋体" w:hAnsi="宋体"/>
          <w:sz w:val="22"/>
        </w:rPr>
        <w:t>（2）动火作业未办理作业许可证，未进行气体检测，无监护人监护；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（3）有限空间作业未办理作业许可证，未按照规定进行气体检测，无监护人监护；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w:t>
      </w:r>
      <w:r>
        <w:rPr>
          <w:rFonts w:ascii="宋体" w:hAnsi="宋体"/>
          <w:sz w:val="22"/>
        </w:rPr>
        <w:t>4</w:t>
      </w:r>
      <w:r>
        <w:rPr>
          <w:rFonts w:hint="eastAsia" w:ascii="宋体" w:hAnsi="宋体"/>
          <w:sz w:val="22"/>
        </w:rPr>
        <w:t>）吊装作业未办理作业许可证，人员站在吊装物下（吊车吊装活动半径内）作业或者行走；</w:t>
      </w:r>
    </w:p>
    <w:p>
      <w:pPr>
        <w:adjustRightInd w:val="0"/>
        <w:snapToGrid w:val="0"/>
        <w:spacing w:line="360" w:lineRule="auto"/>
        <w:ind w:firstLine="440" w:firstLineChars="200"/>
        <w:rPr>
          <w:rFonts w:ascii="宋体" w:hAnsi="宋体"/>
          <w:sz w:val="22"/>
        </w:rPr>
      </w:pPr>
      <w:r>
        <w:rPr>
          <w:rFonts w:hint="eastAsia" w:ascii="宋体" w:hAnsi="宋体"/>
          <w:sz w:val="22"/>
        </w:rPr>
        <w:t>（5）无特种设备作业证人员操作叉车、行车等特种设备或者无特种作业操作证人员从事特种作业;</w:t>
      </w:r>
    </w:p>
    <w:p>
      <w:pPr>
        <w:adjustRightInd w:val="0"/>
        <w:snapToGrid w:val="0"/>
        <w:spacing w:line="360" w:lineRule="auto"/>
        <w:ind w:firstLine="440" w:firstLineChars="200"/>
        <w:rPr>
          <w:rFonts w:ascii="宋体" w:hAnsi="宋体"/>
          <w:sz w:val="22"/>
        </w:rPr>
      </w:pPr>
      <w:r>
        <w:rPr>
          <w:rFonts w:hint="eastAsia" w:ascii="宋体" w:hAnsi="宋体"/>
          <w:sz w:val="22"/>
        </w:rPr>
        <w:t>（6）</w:t>
      </w:r>
      <w:r>
        <w:rPr>
          <w:rFonts w:ascii="宋体" w:hAnsi="宋体"/>
          <w:sz w:val="22"/>
        </w:rPr>
        <w:t>驾驶叉车作业时，货物高度超过驾驶人员视线，未采取正确方式行驶、未对货物及装具</w:t>
      </w:r>
      <w:r>
        <w:rPr>
          <w:rFonts w:hint="eastAsia" w:ascii="宋体" w:hAnsi="宋体"/>
          <w:sz w:val="22"/>
        </w:rPr>
        <w:t xml:space="preserve"> </w:t>
      </w:r>
      <w:r>
        <w:rPr>
          <w:rFonts w:ascii="宋体" w:hAnsi="宋体"/>
          <w:sz w:val="22"/>
        </w:rPr>
        <w:t>进行固定</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（7）厂区内驾驶车辆行驶速度超过规定限速5</w:t>
      </w:r>
      <w:r>
        <w:rPr>
          <w:rFonts w:ascii="宋体" w:hAnsi="宋体"/>
          <w:sz w:val="22"/>
        </w:rPr>
        <w:t>0%</w:t>
      </w:r>
      <w:r>
        <w:rPr>
          <w:rFonts w:hint="eastAsia" w:ascii="宋体" w:hAnsi="宋体"/>
          <w:sz w:val="22"/>
        </w:rPr>
        <w:t>以上的；</w:t>
      </w:r>
    </w:p>
    <w:p>
      <w:pPr>
        <w:adjustRightInd w:val="0"/>
        <w:snapToGrid w:val="0"/>
        <w:spacing w:line="360" w:lineRule="auto"/>
        <w:ind w:firstLine="440" w:firstLineChars="200"/>
        <w:rPr>
          <w:rFonts w:ascii="宋体" w:hAnsi="宋体"/>
          <w:sz w:val="22"/>
        </w:rPr>
      </w:pPr>
      <w:r>
        <w:rPr>
          <w:rFonts w:hint="eastAsia" w:ascii="宋体" w:hAnsi="宋体"/>
          <w:sz w:val="22"/>
        </w:rPr>
        <w:t>（8）酒后上岗作业，</w:t>
      </w:r>
      <w:r>
        <w:rPr>
          <w:rFonts w:ascii="宋体" w:hAnsi="宋体"/>
          <w:sz w:val="22"/>
        </w:rPr>
        <w:t>脱岗睡</w:t>
      </w:r>
      <w:r>
        <w:rPr>
          <w:rFonts w:hint="eastAsia" w:ascii="宋体" w:hAnsi="宋体"/>
          <w:sz w:val="22"/>
        </w:rPr>
        <w:t>岗，驾驶公私车辆有饮酒行为（超过2</w:t>
      </w:r>
      <w:r>
        <w:rPr>
          <w:rFonts w:ascii="宋体" w:hAnsi="宋体"/>
          <w:sz w:val="22"/>
        </w:rPr>
        <w:t>0</w:t>
      </w:r>
      <w:r>
        <w:rPr>
          <w:rFonts w:hint="eastAsia" w:ascii="宋体" w:hAnsi="宋体"/>
          <w:sz w:val="22"/>
        </w:rPr>
        <w:t>mg</w:t>
      </w:r>
      <w:r>
        <w:rPr>
          <w:rFonts w:ascii="宋体" w:hAnsi="宋体"/>
          <w:sz w:val="22"/>
        </w:rPr>
        <w:t>/L</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（9）生产区内在非指定吸烟区域吸烟；</w:t>
      </w:r>
    </w:p>
    <w:p>
      <w:pPr>
        <w:adjustRightInd w:val="0"/>
        <w:snapToGrid w:val="0"/>
        <w:spacing w:line="360" w:lineRule="auto"/>
        <w:ind w:firstLine="440" w:firstLineChars="200"/>
        <w:rPr>
          <w:rFonts w:ascii="宋体" w:hAnsi="宋体"/>
          <w:sz w:val="22"/>
        </w:rPr>
      </w:pPr>
      <w:r>
        <w:rPr>
          <w:rFonts w:hint="eastAsia" w:ascii="宋体" w:hAnsi="宋体"/>
          <w:sz w:val="22"/>
        </w:rPr>
        <w:t>（10）出现瞒报、谎报、迟报事故的行为。</w:t>
      </w:r>
    </w:p>
    <w:p>
      <w:pPr>
        <w:adjustRightInd w:val="0"/>
        <w:snapToGrid w:val="0"/>
        <w:spacing w:line="360" w:lineRule="auto"/>
        <w:ind w:firstLine="440" w:firstLineChars="200"/>
        <w:rPr>
          <w:rFonts w:hint="eastAsia" w:ascii="宋体" w:hAnsi="宋体"/>
          <w:sz w:val="22"/>
        </w:rPr>
      </w:pPr>
      <w:r>
        <w:rPr>
          <w:rFonts w:hint="eastAsia" w:ascii="宋体" w:hAnsi="宋体"/>
          <w:sz w:val="22"/>
          <w:lang w:eastAsia="zh-CN"/>
        </w:rPr>
        <w:t>乙方</w:t>
      </w:r>
      <w:r>
        <w:rPr>
          <w:rFonts w:ascii="宋体" w:hAnsi="宋体"/>
          <w:sz w:val="22"/>
        </w:rPr>
        <w:t>出现违规要接受处罚。</w:t>
      </w:r>
    </w:p>
    <w:p>
      <w:pPr>
        <w:adjustRightInd w:val="0"/>
        <w:snapToGrid w:val="0"/>
        <w:spacing w:line="360" w:lineRule="auto"/>
        <w:rPr>
          <w:rFonts w:ascii="宋体" w:hAnsi="宋体"/>
          <w:b/>
          <w:sz w:val="22"/>
        </w:rPr>
      </w:pPr>
      <w:r>
        <w:rPr>
          <w:rFonts w:hint="eastAsia" w:ascii="宋体" w:hAnsi="宋体"/>
          <w:b/>
          <w:sz w:val="22"/>
        </w:rPr>
        <w:t>2.双方的的权利和义务</w:t>
      </w:r>
    </w:p>
    <w:p>
      <w:pPr>
        <w:adjustRightInd w:val="0"/>
        <w:snapToGrid w:val="0"/>
        <w:spacing w:line="360" w:lineRule="auto"/>
        <w:rPr>
          <w:rFonts w:hint="eastAsia" w:ascii="宋体" w:hAnsi="宋体"/>
          <w:b/>
          <w:sz w:val="22"/>
        </w:rPr>
      </w:pPr>
      <w:r>
        <w:rPr>
          <w:rFonts w:hint="eastAsia" w:ascii="宋体" w:hAnsi="宋体"/>
          <w:b/>
          <w:sz w:val="22"/>
        </w:rPr>
        <w:t>2.1甲方的权利和义务</w:t>
      </w:r>
    </w:p>
    <w:p>
      <w:pPr>
        <w:adjustRightInd w:val="0"/>
        <w:snapToGrid w:val="0"/>
        <w:spacing w:line="360" w:lineRule="auto"/>
        <w:rPr>
          <w:rFonts w:hint="eastAsia" w:ascii="宋体" w:hAnsi="宋体"/>
          <w:sz w:val="22"/>
        </w:rPr>
      </w:pPr>
      <w:r>
        <w:rPr>
          <w:rFonts w:hint="eastAsia" w:ascii="宋体" w:hAnsi="宋体"/>
          <w:sz w:val="22"/>
        </w:rPr>
        <w:t>2.1.1甲方相关部门</w:t>
      </w:r>
      <w:r>
        <w:rPr>
          <w:rFonts w:ascii="宋体" w:hAnsi="宋体"/>
          <w:sz w:val="22"/>
        </w:rPr>
        <w:t>有权利监督检查</w:t>
      </w:r>
      <w:r>
        <w:rPr>
          <w:rFonts w:hint="eastAsia" w:ascii="宋体" w:hAnsi="宋体"/>
          <w:sz w:val="22"/>
          <w:lang w:eastAsia="zh-CN"/>
        </w:rPr>
        <w:t>乙方</w:t>
      </w:r>
      <w:r>
        <w:rPr>
          <w:rFonts w:ascii="宋体" w:hAnsi="宋体"/>
          <w:sz w:val="22"/>
        </w:rPr>
        <w:t>的安全状况，督促</w:t>
      </w:r>
      <w:r>
        <w:rPr>
          <w:rFonts w:hint="eastAsia" w:ascii="宋体" w:hAnsi="宋体"/>
          <w:sz w:val="22"/>
          <w:lang w:eastAsia="zh-CN"/>
        </w:rPr>
        <w:t>乙方</w:t>
      </w:r>
      <w:r>
        <w:rPr>
          <w:rFonts w:ascii="宋体" w:hAnsi="宋体"/>
          <w:sz w:val="22"/>
        </w:rPr>
        <w:t>进行改进</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2.1.2</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严格执行国家、行业和地方的健康、安全、环境法律法规及标准规范，以及</w:t>
      </w:r>
      <w:r>
        <w:rPr>
          <w:rFonts w:hint="eastAsia" w:ascii="宋体" w:hAnsi="宋体"/>
          <w:sz w:val="22"/>
          <w:lang w:eastAsia="zh-CN"/>
        </w:rPr>
        <w:t>甲方</w:t>
      </w:r>
      <w:r>
        <w:rPr>
          <w:rFonts w:ascii="宋体" w:hAnsi="宋体"/>
          <w:sz w:val="22"/>
        </w:rPr>
        <w:t>安全管理程序</w:t>
      </w:r>
      <w:r>
        <w:rPr>
          <w:rFonts w:hint="eastAsia" w:ascii="宋体" w:hAnsi="宋体"/>
          <w:sz w:val="22"/>
        </w:rPr>
        <w:t>和规定</w:t>
      </w:r>
      <w:r>
        <w:rPr>
          <w:rFonts w:ascii="宋体" w:hAnsi="宋体"/>
          <w:sz w:val="22"/>
        </w:rPr>
        <w:t>的要求，实现安全管理目标。要求</w:t>
      </w:r>
      <w:r>
        <w:rPr>
          <w:rFonts w:hint="eastAsia" w:ascii="宋体" w:hAnsi="宋体"/>
          <w:sz w:val="22"/>
          <w:lang w:eastAsia="zh-CN"/>
        </w:rPr>
        <w:t>乙方</w:t>
      </w:r>
      <w:r>
        <w:rPr>
          <w:rFonts w:ascii="宋体" w:hAnsi="宋体"/>
          <w:sz w:val="22"/>
        </w:rPr>
        <w:t>必须严格遵守本项目依据现场风险程度所做出的任何更新或补充的安全相关政策、程序和指令。</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3</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人员进入作业现场必须按照</w:t>
      </w:r>
      <w:r>
        <w:rPr>
          <w:rFonts w:hint="eastAsia" w:ascii="宋体" w:hAnsi="宋体"/>
          <w:sz w:val="22"/>
        </w:rPr>
        <w:t>相关</w:t>
      </w:r>
      <w:r>
        <w:rPr>
          <w:rFonts w:ascii="宋体" w:hAnsi="宋体"/>
          <w:sz w:val="22"/>
        </w:rPr>
        <w:t>法律法规等的要求，配备相应的个人防护用品。未按规定穿戴和使用个人防护用品的人员不得进入</w:t>
      </w:r>
      <w:r>
        <w:rPr>
          <w:rFonts w:hint="eastAsia" w:ascii="宋体" w:hAnsi="宋体"/>
          <w:sz w:val="22"/>
        </w:rPr>
        <w:t>作业</w:t>
      </w:r>
      <w:r>
        <w:rPr>
          <w:rFonts w:ascii="宋体" w:hAnsi="宋体"/>
          <w:sz w:val="22"/>
        </w:rPr>
        <w:t>现场。</w:t>
      </w:r>
    </w:p>
    <w:p>
      <w:pPr>
        <w:adjustRightInd w:val="0"/>
        <w:snapToGrid w:val="0"/>
        <w:spacing w:line="360" w:lineRule="auto"/>
        <w:rPr>
          <w:rFonts w:ascii="宋体" w:hAnsi="宋体"/>
          <w:sz w:val="22"/>
        </w:rPr>
      </w:pPr>
      <w:r>
        <w:rPr>
          <w:rFonts w:hint="eastAsia" w:ascii="宋体" w:hAnsi="宋体"/>
          <w:sz w:val="22"/>
        </w:rPr>
        <w:t>2.1.</w:t>
      </w:r>
      <w:r>
        <w:rPr>
          <w:rFonts w:hint="eastAsia" w:ascii="宋体" w:hAnsi="宋体"/>
          <w:sz w:val="22"/>
          <w:lang w:val="en-US" w:eastAsia="zh-CN"/>
        </w:rPr>
        <w:t>4</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的作业现场，以及预制、加工、办公等场地的安全管理进行监督和检查，并对任何不符合项提出处理意见。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5</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做出与安全管理有关的承诺予以监督、检查、验证。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6</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故意或严重违反法律法规、</w:t>
      </w:r>
      <w:r>
        <w:rPr>
          <w:rFonts w:hint="eastAsia" w:ascii="宋体" w:hAnsi="宋体"/>
          <w:sz w:val="22"/>
          <w:lang w:eastAsia="zh-CN"/>
        </w:rPr>
        <w:t>甲方</w:t>
      </w:r>
      <w:r>
        <w:rPr>
          <w:rFonts w:hint="eastAsia" w:ascii="宋体" w:hAnsi="宋体"/>
          <w:sz w:val="22"/>
        </w:rPr>
        <w:t>“十项零容忍条款”或其他</w:t>
      </w:r>
      <w:r>
        <w:rPr>
          <w:rFonts w:ascii="宋体" w:hAnsi="宋体"/>
          <w:sz w:val="22"/>
        </w:rPr>
        <w:t>安全规章制度的人员清除出场。</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7</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人员的意外伤害保险凭据进行检查。</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8</w:t>
      </w:r>
      <w:r>
        <w:rPr>
          <w:rFonts w:hint="eastAsia" w:ascii="宋体" w:hAnsi="宋体"/>
          <w:sz w:val="22"/>
          <w:lang w:eastAsia="zh-CN"/>
        </w:rPr>
        <w:t>乙方</w:t>
      </w:r>
      <w:r>
        <w:rPr>
          <w:rFonts w:ascii="宋体" w:hAnsi="宋体"/>
          <w:sz w:val="22"/>
        </w:rPr>
        <w:t>存在严重违章行为或事故隐患时，</w:t>
      </w:r>
      <w:r>
        <w:rPr>
          <w:rFonts w:hint="eastAsia" w:ascii="宋体" w:hAnsi="宋体"/>
          <w:sz w:val="22"/>
          <w:lang w:eastAsia="zh-CN"/>
        </w:rPr>
        <w:t>甲方</w:t>
      </w:r>
      <w:r>
        <w:rPr>
          <w:rFonts w:ascii="宋体" w:hAnsi="宋体"/>
          <w:sz w:val="22"/>
        </w:rPr>
        <w:t>有权按规定下发停工令，</w:t>
      </w:r>
      <w:r>
        <w:rPr>
          <w:rFonts w:hint="eastAsia" w:ascii="宋体" w:hAnsi="宋体"/>
          <w:sz w:val="22"/>
          <w:lang w:eastAsia="zh-CN"/>
        </w:rPr>
        <w:t>乙方</w:t>
      </w:r>
      <w:r>
        <w:rPr>
          <w:rFonts w:ascii="宋体" w:hAnsi="宋体"/>
          <w:sz w:val="22"/>
        </w:rPr>
        <w:t>不得据此进行任何形式的索赔。</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1</w:t>
      </w:r>
      <w:r>
        <w:rPr>
          <w:rFonts w:hint="eastAsia" w:ascii="宋体" w:hAnsi="宋体"/>
          <w:sz w:val="22"/>
        </w:rPr>
        <w:t>.</w:t>
      </w:r>
      <w:r>
        <w:rPr>
          <w:rFonts w:hint="eastAsia" w:ascii="宋体" w:hAnsi="宋体"/>
          <w:sz w:val="22"/>
          <w:lang w:val="en-US" w:eastAsia="zh-CN"/>
        </w:rPr>
        <w:t>9</w:t>
      </w:r>
      <w:r>
        <w:rPr>
          <w:rFonts w:hint="eastAsia" w:ascii="宋体" w:hAnsi="宋体"/>
          <w:sz w:val="22"/>
          <w:lang w:eastAsia="zh-CN"/>
        </w:rPr>
        <w:t>甲方</w:t>
      </w:r>
      <w:r>
        <w:rPr>
          <w:rFonts w:ascii="宋体" w:hAnsi="宋体"/>
          <w:sz w:val="22"/>
        </w:rPr>
        <w:t>应组织对</w:t>
      </w:r>
      <w:r>
        <w:rPr>
          <w:rFonts w:hint="eastAsia" w:ascii="宋体" w:hAnsi="宋体"/>
          <w:sz w:val="22"/>
        </w:rPr>
        <w:t>需要</w:t>
      </w:r>
      <w:r>
        <w:rPr>
          <w:rFonts w:ascii="宋体" w:hAnsi="宋体"/>
          <w:sz w:val="22"/>
        </w:rPr>
        <w:t>进入现场的所有</w:t>
      </w:r>
      <w:r>
        <w:rPr>
          <w:rFonts w:hint="eastAsia" w:ascii="宋体" w:hAnsi="宋体"/>
          <w:sz w:val="22"/>
          <w:lang w:eastAsia="zh-CN"/>
        </w:rPr>
        <w:t>乙方</w:t>
      </w:r>
      <w:r>
        <w:rPr>
          <w:rFonts w:ascii="宋体" w:hAnsi="宋体"/>
          <w:sz w:val="22"/>
        </w:rPr>
        <w:t>人员进行入场安全</w:t>
      </w:r>
      <w:r>
        <w:rPr>
          <w:rFonts w:hint="eastAsia" w:ascii="宋体" w:hAnsi="宋体"/>
          <w:sz w:val="22"/>
        </w:rPr>
        <w:t>首次</w:t>
      </w:r>
      <w:r>
        <w:rPr>
          <w:rFonts w:ascii="宋体" w:hAnsi="宋体"/>
          <w:sz w:val="22"/>
        </w:rPr>
        <w:t>培训。</w:t>
      </w:r>
    </w:p>
    <w:p>
      <w:pPr>
        <w:adjustRightInd w:val="0"/>
        <w:snapToGrid w:val="0"/>
        <w:spacing w:line="360" w:lineRule="auto"/>
        <w:rPr>
          <w:rFonts w:ascii="宋体" w:hAnsi="宋体"/>
          <w:sz w:val="22"/>
        </w:rPr>
      </w:pPr>
      <w:r>
        <w:rPr>
          <w:rFonts w:ascii="宋体" w:hAnsi="宋体"/>
          <w:sz w:val="22"/>
        </w:rPr>
        <w:t>2.1.1</w:t>
      </w:r>
      <w:r>
        <w:rPr>
          <w:rFonts w:hint="eastAsia" w:ascii="宋体" w:hAnsi="宋体"/>
          <w:sz w:val="22"/>
          <w:lang w:val="en-US" w:eastAsia="zh-CN"/>
        </w:rPr>
        <w:t>0</w:t>
      </w:r>
      <w:r>
        <w:rPr>
          <w:rFonts w:hint="eastAsia" w:ascii="宋体" w:hAnsi="宋体"/>
          <w:sz w:val="22"/>
          <w:lang w:eastAsia="zh-CN"/>
        </w:rPr>
        <w:t>甲方</w:t>
      </w:r>
      <w:r>
        <w:rPr>
          <w:rFonts w:ascii="宋体" w:hAnsi="宋体"/>
          <w:sz w:val="22"/>
        </w:rPr>
        <w:t>安全管理</w:t>
      </w:r>
      <w:r>
        <w:rPr>
          <w:rFonts w:hint="eastAsia" w:ascii="宋体" w:hAnsi="宋体"/>
          <w:sz w:val="22"/>
        </w:rPr>
        <w:t>部</w:t>
      </w:r>
      <w:r>
        <w:rPr>
          <w:rFonts w:ascii="宋体" w:hAnsi="宋体"/>
          <w:sz w:val="22"/>
        </w:rPr>
        <w:t>人员应与</w:t>
      </w:r>
      <w:r>
        <w:rPr>
          <w:rFonts w:hint="eastAsia" w:ascii="宋体" w:hAnsi="宋体"/>
          <w:sz w:val="22"/>
          <w:lang w:eastAsia="zh-CN"/>
        </w:rPr>
        <w:t>乙方</w:t>
      </w:r>
      <w:r>
        <w:rPr>
          <w:rFonts w:ascii="宋体" w:hAnsi="宋体"/>
          <w:sz w:val="22"/>
        </w:rPr>
        <w:t>协商、沟通，并及时将有关安全管理的信息向</w:t>
      </w:r>
      <w:r>
        <w:rPr>
          <w:rFonts w:hint="eastAsia" w:ascii="宋体" w:hAnsi="宋体"/>
          <w:sz w:val="22"/>
          <w:lang w:eastAsia="zh-CN"/>
        </w:rPr>
        <w:t>乙方</w:t>
      </w:r>
      <w:r>
        <w:rPr>
          <w:rFonts w:ascii="宋体" w:hAnsi="宋体"/>
          <w:sz w:val="22"/>
        </w:rPr>
        <w:t>予以传递。</w:t>
      </w:r>
    </w:p>
    <w:p>
      <w:pPr>
        <w:adjustRightInd w:val="0"/>
        <w:snapToGrid w:val="0"/>
        <w:spacing w:line="360" w:lineRule="auto"/>
        <w:rPr>
          <w:rFonts w:ascii="宋体" w:hAnsi="宋体"/>
          <w:sz w:val="22"/>
        </w:rPr>
      </w:pPr>
      <w:r>
        <w:rPr>
          <w:rFonts w:ascii="宋体" w:hAnsi="宋体"/>
          <w:sz w:val="22"/>
        </w:rPr>
        <w:t>2.1.17</w:t>
      </w:r>
      <w:r>
        <w:rPr>
          <w:rFonts w:hint="eastAsia" w:ascii="宋体" w:hAnsi="宋体"/>
          <w:sz w:val="22"/>
        </w:rPr>
        <w:t>属地</w:t>
      </w:r>
      <w:r>
        <w:rPr>
          <w:rFonts w:ascii="宋体" w:hAnsi="宋体"/>
          <w:sz w:val="22"/>
        </w:rPr>
        <w:t>和安全管理部监督和</w:t>
      </w:r>
      <w:r>
        <w:rPr>
          <w:rFonts w:hint="eastAsia" w:ascii="宋体" w:hAnsi="宋体"/>
          <w:sz w:val="22"/>
        </w:rPr>
        <w:t>指导</w:t>
      </w:r>
      <w:r>
        <w:rPr>
          <w:rFonts w:hint="eastAsia" w:ascii="宋体" w:hAnsi="宋体"/>
          <w:sz w:val="22"/>
          <w:lang w:eastAsia="zh-CN"/>
        </w:rPr>
        <w:t>乙方</w:t>
      </w:r>
      <w:r>
        <w:rPr>
          <w:rFonts w:ascii="宋体" w:hAnsi="宋体"/>
          <w:sz w:val="22"/>
        </w:rPr>
        <w:t>在作业中办理动火、动土、用电、高处作业、受限空间作业等许可证，并监督其做好监护工作。</w:t>
      </w:r>
    </w:p>
    <w:p>
      <w:pPr>
        <w:adjustRightInd w:val="0"/>
        <w:snapToGrid w:val="0"/>
        <w:spacing w:line="360" w:lineRule="auto"/>
        <w:rPr>
          <w:rFonts w:hint="eastAsia" w:ascii="宋体" w:hAnsi="宋体"/>
          <w:b/>
          <w:sz w:val="22"/>
        </w:rPr>
      </w:pPr>
      <w:r>
        <w:rPr>
          <w:rFonts w:ascii="宋体" w:hAnsi="宋体"/>
          <w:b/>
          <w:sz w:val="22"/>
        </w:rPr>
        <w:t>2.2</w:t>
      </w:r>
      <w:r>
        <w:rPr>
          <w:rFonts w:hint="eastAsia" w:ascii="宋体" w:hAnsi="宋体"/>
          <w:b/>
          <w:sz w:val="22"/>
          <w:lang w:eastAsia="zh-CN"/>
        </w:rPr>
        <w:t>乙方</w:t>
      </w:r>
      <w:r>
        <w:rPr>
          <w:rFonts w:hint="eastAsia" w:ascii="宋体" w:hAnsi="宋体"/>
          <w:b/>
          <w:sz w:val="22"/>
        </w:rPr>
        <w:t>的权利和义务</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.1</w:t>
      </w:r>
      <w:r>
        <w:rPr>
          <w:rFonts w:hint="eastAsia" w:ascii="宋体" w:hAnsi="宋体"/>
          <w:sz w:val="22"/>
          <w:lang w:eastAsia="zh-CN"/>
        </w:rPr>
        <w:t>乙方</w:t>
      </w:r>
      <w:r>
        <w:rPr>
          <w:rFonts w:ascii="宋体" w:hAnsi="宋体"/>
          <w:sz w:val="22"/>
        </w:rPr>
        <w:t>有权对</w:t>
      </w:r>
      <w:r>
        <w:rPr>
          <w:rFonts w:hint="eastAsia" w:ascii="宋体" w:hAnsi="宋体"/>
          <w:sz w:val="22"/>
          <w:lang w:eastAsia="zh-CN"/>
        </w:rPr>
        <w:t>甲方</w:t>
      </w:r>
      <w:r>
        <w:rPr>
          <w:rFonts w:ascii="宋体" w:hAnsi="宋体"/>
          <w:sz w:val="22"/>
        </w:rPr>
        <w:t>的安全工作提出合理化建议和改进意见。</w:t>
      </w:r>
    </w:p>
    <w:p>
      <w:pPr>
        <w:adjustRightInd w:val="0"/>
        <w:snapToGrid w:val="0"/>
        <w:spacing w:line="360" w:lineRule="auto"/>
        <w:rPr>
          <w:rFonts w:ascii="宋体" w:hAnsi="宋体"/>
          <w:sz w:val="22"/>
        </w:rPr>
      </w:pPr>
      <w:r>
        <w:rPr>
          <w:rFonts w:ascii="宋体" w:hAnsi="宋体"/>
          <w:sz w:val="22"/>
        </w:rPr>
        <w:t>2.2.2对</w:t>
      </w:r>
      <w:r>
        <w:rPr>
          <w:rFonts w:hint="eastAsia" w:ascii="宋体" w:hAnsi="宋体"/>
          <w:sz w:val="22"/>
          <w:lang w:eastAsia="zh-CN"/>
        </w:rPr>
        <w:t>甲方</w:t>
      </w:r>
      <w:r>
        <w:rPr>
          <w:rFonts w:ascii="宋体" w:hAnsi="宋体"/>
          <w:sz w:val="22"/>
        </w:rPr>
        <w:t>违章指挥、强令</w:t>
      </w:r>
      <w:r>
        <w:rPr>
          <w:rFonts w:hint="eastAsia" w:ascii="宋体" w:hAnsi="宋体"/>
          <w:sz w:val="22"/>
          <w:lang w:eastAsia="zh-CN"/>
        </w:rPr>
        <w:t>乙方</w:t>
      </w:r>
      <w:r>
        <w:rPr>
          <w:rFonts w:ascii="宋体" w:hAnsi="宋体"/>
          <w:sz w:val="22"/>
        </w:rPr>
        <w:t>冒险作业，有权拒绝执行；对由此遭受的打击报复，有权向有关部门举报。当发生严重危及</w:t>
      </w:r>
      <w:r>
        <w:rPr>
          <w:rFonts w:hint="eastAsia" w:ascii="宋体" w:hAnsi="宋体"/>
          <w:sz w:val="22"/>
          <w:lang w:eastAsia="zh-CN"/>
        </w:rPr>
        <w:t>乙方</w:t>
      </w:r>
      <w:r>
        <w:rPr>
          <w:rFonts w:ascii="宋体" w:hAnsi="宋体"/>
          <w:sz w:val="22"/>
        </w:rPr>
        <w:t>生命安全紧急情况时，</w:t>
      </w:r>
      <w:r>
        <w:rPr>
          <w:rFonts w:hint="eastAsia" w:ascii="宋体" w:hAnsi="宋体"/>
          <w:sz w:val="22"/>
          <w:lang w:eastAsia="zh-CN"/>
        </w:rPr>
        <w:t>乙方</w:t>
      </w:r>
      <w:r>
        <w:rPr>
          <w:rFonts w:ascii="宋体" w:hAnsi="宋体"/>
          <w:sz w:val="22"/>
        </w:rPr>
        <w:t>有权采取必要的措施避险。</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.3</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提供主合同约定的应由</w:t>
      </w:r>
      <w:r>
        <w:rPr>
          <w:rFonts w:hint="eastAsia" w:ascii="宋体" w:hAnsi="宋体"/>
          <w:sz w:val="22"/>
          <w:lang w:eastAsia="zh-CN"/>
        </w:rPr>
        <w:t>甲方</w:t>
      </w:r>
      <w:r>
        <w:rPr>
          <w:rFonts w:ascii="宋体" w:hAnsi="宋体"/>
          <w:sz w:val="22"/>
        </w:rPr>
        <w:t>提供的相关安全资料。</w:t>
      </w:r>
    </w:p>
    <w:p>
      <w:pPr>
        <w:adjustRightInd w:val="0"/>
        <w:snapToGrid w:val="0"/>
        <w:spacing w:line="360" w:lineRule="auto"/>
        <w:rPr>
          <w:rFonts w:ascii="宋体" w:hAnsi="宋体"/>
          <w:sz w:val="22"/>
        </w:rPr>
      </w:pPr>
      <w:r>
        <w:rPr>
          <w:rFonts w:ascii="宋体" w:hAnsi="宋体"/>
          <w:sz w:val="22"/>
        </w:rPr>
        <w:t>2.2.4当</w:t>
      </w:r>
      <w:r>
        <w:rPr>
          <w:rFonts w:hint="eastAsia" w:ascii="宋体" w:hAnsi="宋体"/>
          <w:sz w:val="22"/>
          <w:lang w:eastAsia="zh-CN"/>
        </w:rPr>
        <w:t>乙方</w:t>
      </w:r>
      <w:r>
        <w:rPr>
          <w:rFonts w:ascii="宋体" w:hAnsi="宋体"/>
          <w:sz w:val="22"/>
        </w:rPr>
        <w:t>的</w:t>
      </w:r>
      <w:r>
        <w:rPr>
          <w:rFonts w:hint="eastAsia" w:ascii="宋体" w:hAnsi="宋体"/>
          <w:sz w:val="22"/>
        </w:rPr>
        <w:t>作业</w:t>
      </w:r>
      <w:r>
        <w:rPr>
          <w:rFonts w:ascii="宋体" w:hAnsi="宋体"/>
          <w:sz w:val="22"/>
        </w:rPr>
        <w:t>需要使用或涉及</w:t>
      </w:r>
      <w:r>
        <w:rPr>
          <w:rFonts w:hint="eastAsia" w:ascii="宋体" w:hAnsi="宋体"/>
          <w:sz w:val="22"/>
          <w:lang w:eastAsia="zh-CN"/>
        </w:rPr>
        <w:t>甲方</w:t>
      </w:r>
      <w:r>
        <w:rPr>
          <w:rFonts w:ascii="宋体" w:hAnsi="宋体"/>
          <w:sz w:val="22"/>
        </w:rPr>
        <w:t>的生产装置（包括管道、设施、设备、产品）等，</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对其生产工艺的过程（包括附属的构筑物或设备等）进行确认，以保证其处于完好状态。</w:t>
      </w:r>
    </w:p>
    <w:p>
      <w:pPr>
        <w:adjustRightInd w:val="0"/>
        <w:snapToGrid w:val="0"/>
        <w:spacing w:line="360" w:lineRule="auto"/>
        <w:rPr>
          <w:rFonts w:ascii="宋体" w:hAnsi="宋体"/>
          <w:sz w:val="22"/>
        </w:rPr>
      </w:pPr>
      <w:r>
        <w:rPr>
          <w:rFonts w:hint="eastAsia" w:ascii="宋体" w:hAnsi="宋体"/>
          <w:sz w:val="22"/>
        </w:rPr>
        <w:t>2.2.5</w:t>
      </w:r>
      <w:r>
        <w:rPr>
          <w:rFonts w:ascii="宋体" w:hAnsi="宋体"/>
          <w:sz w:val="22"/>
        </w:rPr>
        <w:t>严格贯彻执行《安全生产法》、《建设工程安全生产</w:t>
      </w:r>
      <w:r>
        <w:rPr>
          <w:rFonts w:hint="eastAsia" w:ascii="宋体" w:hAnsi="宋体"/>
          <w:sz w:val="22"/>
        </w:rPr>
        <w:t>管理</w:t>
      </w:r>
      <w:r>
        <w:rPr>
          <w:rFonts w:ascii="宋体" w:hAnsi="宋体"/>
          <w:sz w:val="22"/>
        </w:rPr>
        <w:t>条例》等国家有关安全生产的法律、法规和标准，严格执行</w:t>
      </w:r>
      <w:r>
        <w:rPr>
          <w:rFonts w:hint="eastAsia" w:ascii="宋体" w:hAnsi="宋体"/>
          <w:sz w:val="22"/>
          <w:lang w:eastAsia="zh-CN"/>
        </w:rPr>
        <w:t>甲方</w:t>
      </w:r>
      <w:r>
        <w:rPr>
          <w:rFonts w:ascii="宋体" w:hAnsi="宋体"/>
          <w:sz w:val="22"/>
        </w:rPr>
        <w:t>《安全管理手册》</w:t>
      </w:r>
      <w:r>
        <w:rPr>
          <w:rFonts w:hint="eastAsia" w:ascii="宋体" w:hAnsi="宋体"/>
          <w:sz w:val="22"/>
        </w:rPr>
        <w:t>、</w:t>
      </w:r>
      <w:r>
        <w:rPr>
          <w:rFonts w:ascii="宋体" w:hAnsi="宋体"/>
          <w:sz w:val="22"/>
        </w:rPr>
        <w:t>安全管理程序</w:t>
      </w:r>
      <w:r>
        <w:rPr>
          <w:rFonts w:hint="eastAsia" w:ascii="宋体" w:hAnsi="宋体"/>
          <w:sz w:val="22"/>
        </w:rPr>
        <w:t>、制度、标准、</w:t>
      </w:r>
      <w:r>
        <w:rPr>
          <w:rFonts w:ascii="宋体" w:hAnsi="宋体"/>
          <w:sz w:val="22"/>
        </w:rPr>
        <w:t>规定</w:t>
      </w:r>
      <w:r>
        <w:rPr>
          <w:rFonts w:hint="eastAsia" w:ascii="宋体" w:hAnsi="宋体"/>
          <w:sz w:val="22"/>
        </w:rPr>
        <w:t>、通知的各项要求</w:t>
      </w:r>
      <w:r>
        <w:rPr>
          <w:rFonts w:ascii="宋体" w:hAnsi="宋体"/>
          <w:sz w:val="22"/>
        </w:rPr>
        <w:t>，实现本项目的安全目标。</w:t>
      </w:r>
    </w:p>
    <w:p>
      <w:pPr>
        <w:adjustRightInd w:val="0"/>
        <w:snapToGrid w:val="0"/>
        <w:spacing w:line="360" w:lineRule="auto"/>
        <w:rPr>
          <w:rFonts w:ascii="宋体" w:hAnsi="宋体"/>
          <w:sz w:val="22"/>
        </w:rPr>
      </w:pPr>
      <w:r>
        <w:rPr>
          <w:rFonts w:ascii="宋体" w:hAnsi="宋体"/>
          <w:sz w:val="22"/>
        </w:rPr>
        <w:t>制定本单位的安全生产责任制，建立安全生产组织机构，项目安全经理（人员）得到充分授权，确保其履行对现场安全管理。</w:t>
      </w:r>
    </w:p>
    <w:p>
      <w:pPr>
        <w:adjustRightInd w:val="0"/>
        <w:snapToGrid w:val="0"/>
        <w:spacing w:line="360" w:lineRule="auto"/>
        <w:rPr>
          <w:rFonts w:ascii="宋体" w:hAnsi="宋体"/>
          <w:sz w:val="22"/>
        </w:rPr>
      </w:pPr>
      <w:r>
        <w:rPr>
          <w:rFonts w:hint="eastAsia" w:ascii="宋体" w:hAnsi="宋体"/>
          <w:sz w:val="22"/>
        </w:rPr>
        <w:t>2.2.6</w:t>
      </w:r>
      <w:r>
        <w:rPr>
          <w:rFonts w:hint="eastAsia" w:ascii="宋体" w:hAnsi="宋体"/>
          <w:sz w:val="22"/>
          <w:lang w:eastAsia="zh-CN"/>
        </w:rPr>
        <w:t>乙方</w:t>
      </w:r>
      <w:r>
        <w:rPr>
          <w:rFonts w:ascii="宋体" w:hAnsi="宋体"/>
          <w:sz w:val="22"/>
        </w:rPr>
        <w:t>应针对作业现场</w:t>
      </w:r>
      <w:r>
        <w:rPr>
          <w:rFonts w:hint="eastAsia" w:ascii="宋体" w:hAnsi="宋体"/>
          <w:sz w:val="22"/>
        </w:rPr>
        <w:t>工作内容和</w:t>
      </w:r>
      <w:r>
        <w:rPr>
          <w:rFonts w:ascii="宋体" w:hAnsi="宋体"/>
          <w:sz w:val="22"/>
        </w:rPr>
        <w:t>环境制定相应的安全计划书、安全专项方案、安全控制措施、应急预案等内容，并不得与</w:t>
      </w:r>
      <w:r>
        <w:rPr>
          <w:rFonts w:hint="eastAsia" w:ascii="宋体" w:hAnsi="宋体"/>
          <w:sz w:val="22"/>
          <w:lang w:eastAsia="zh-CN"/>
        </w:rPr>
        <w:t>甲方</w:t>
      </w:r>
      <w:r>
        <w:rPr>
          <w:rFonts w:ascii="宋体" w:hAnsi="宋体"/>
          <w:sz w:val="22"/>
        </w:rPr>
        <w:t>安全管理</w:t>
      </w:r>
      <w:r>
        <w:rPr>
          <w:rFonts w:hint="eastAsia" w:ascii="宋体" w:hAnsi="宋体"/>
          <w:sz w:val="22"/>
        </w:rPr>
        <w:t>制度</w:t>
      </w:r>
      <w:r>
        <w:rPr>
          <w:rFonts w:ascii="宋体" w:hAnsi="宋体"/>
          <w:sz w:val="22"/>
        </w:rPr>
        <w:t>和规定的相关</w:t>
      </w:r>
      <w:r>
        <w:rPr>
          <w:rFonts w:hint="eastAsia" w:ascii="宋体" w:hAnsi="宋体"/>
          <w:sz w:val="22"/>
        </w:rPr>
        <w:t>内容</w:t>
      </w:r>
      <w:r>
        <w:rPr>
          <w:rFonts w:ascii="宋体" w:hAnsi="宋体"/>
          <w:sz w:val="22"/>
        </w:rPr>
        <w:t>相抵触。</w:t>
      </w:r>
    </w:p>
    <w:p>
      <w:pPr>
        <w:adjustRightInd w:val="0"/>
        <w:snapToGrid w:val="0"/>
        <w:spacing w:line="360" w:lineRule="auto"/>
        <w:rPr>
          <w:rFonts w:ascii="宋体" w:hAnsi="宋体"/>
          <w:sz w:val="22"/>
        </w:rPr>
      </w:pPr>
      <w:r>
        <w:rPr>
          <w:rFonts w:ascii="宋体" w:hAnsi="宋体"/>
          <w:sz w:val="22"/>
        </w:rPr>
        <w:t>2.2.7</w:t>
      </w:r>
      <w:r>
        <w:rPr>
          <w:rFonts w:hint="eastAsia" w:ascii="宋体" w:hAnsi="宋体"/>
          <w:sz w:val="22"/>
          <w:lang w:eastAsia="zh-CN"/>
        </w:rPr>
        <w:t>乙方</w:t>
      </w:r>
      <w:r>
        <w:rPr>
          <w:rFonts w:ascii="宋体" w:hAnsi="宋体"/>
          <w:sz w:val="22"/>
        </w:rPr>
        <w:t>必须对作业过程中因自身责任造成的事故承担</w:t>
      </w:r>
      <w:r>
        <w:rPr>
          <w:rFonts w:hint="eastAsia" w:ascii="宋体" w:hAnsi="宋体"/>
          <w:sz w:val="22"/>
        </w:rPr>
        <w:t>相应</w:t>
      </w:r>
      <w:r>
        <w:rPr>
          <w:rFonts w:ascii="宋体" w:hAnsi="宋体"/>
          <w:sz w:val="22"/>
        </w:rPr>
        <w:t>责任。</w:t>
      </w:r>
    </w:p>
    <w:p>
      <w:pPr>
        <w:adjustRightInd w:val="0"/>
        <w:snapToGrid w:val="0"/>
        <w:spacing w:line="360" w:lineRule="auto"/>
        <w:rPr>
          <w:rFonts w:ascii="宋体" w:hAnsi="宋体"/>
          <w:sz w:val="22"/>
        </w:rPr>
      </w:pPr>
      <w:r>
        <w:rPr>
          <w:rFonts w:ascii="宋体" w:hAnsi="宋体"/>
          <w:sz w:val="22"/>
        </w:rPr>
        <w:t>2.2.8</w:t>
      </w:r>
      <w:r>
        <w:rPr>
          <w:rFonts w:hint="eastAsia" w:ascii="宋体" w:hAnsi="宋体"/>
          <w:sz w:val="22"/>
          <w:lang w:eastAsia="zh-CN"/>
        </w:rPr>
        <w:t>乙方</w:t>
      </w:r>
      <w:r>
        <w:rPr>
          <w:rFonts w:ascii="宋体" w:hAnsi="宋体"/>
          <w:sz w:val="22"/>
        </w:rPr>
        <w:t>按规定检查本单位的健康</w:t>
      </w:r>
      <w:r>
        <w:rPr>
          <w:rFonts w:hint="eastAsia" w:ascii="宋体" w:hAnsi="宋体"/>
          <w:sz w:val="22"/>
        </w:rPr>
        <w:t>、</w:t>
      </w:r>
      <w:r>
        <w:rPr>
          <w:rFonts w:ascii="宋体" w:hAnsi="宋体"/>
          <w:sz w:val="22"/>
        </w:rPr>
        <w:t>安全、环境工作，发现作业过程中安全隐患、重大险情，应</w:t>
      </w:r>
      <w:r>
        <w:rPr>
          <w:rFonts w:hint="eastAsia" w:ascii="宋体" w:hAnsi="宋体"/>
          <w:sz w:val="22"/>
        </w:rPr>
        <w:t>及时</w:t>
      </w:r>
      <w:r>
        <w:rPr>
          <w:rFonts w:ascii="宋体" w:hAnsi="宋体"/>
          <w:sz w:val="22"/>
        </w:rPr>
        <w:t>采取有效措施</w:t>
      </w:r>
      <w:r>
        <w:rPr>
          <w:rFonts w:hint="eastAsia" w:ascii="宋体" w:hAnsi="宋体"/>
          <w:sz w:val="22"/>
        </w:rPr>
        <w:t>、</w:t>
      </w:r>
      <w:r>
        <w:rPr>
          <w:rFonts w:ascii="宋体" w:hAnsi="宋体"/>
          <w:sz w:val="22"/>
        </w:rPr>
        <w:t>积极处理</w:t>
      </w:r>
      <w:r>
        <w:rPr>
          <w:rFonts w:hint="eastAsia" w:ascii="宋体" w:hAnsi="宋体"/>
          <w:sz w:val="22"/>
        </w:rPr>
        <w:t>，</w:t>
      </w:r>
      <w:r>
        <w:rPr>
          <w:rFonts w:ascii="宋体" w:hAnsi="宋体"/>
          <w:sz w:val="22"/>
        </w:rPr>
        <w:t>并及时报告</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2.2.9</w:t>
      </w:r>
      <w:r>
        <w:rPr>
          <w:rFonts w:hint="eastAsia" w:ascii="宋体" w:hAnsi="宋体"/>
          <w:sz w:val="22"/>
          <w:lang w:eastAsia="zh-CN"/>
        </w:rPr>
        <w:t>乙方</w:t>
      </w:r>
      <w:r>
        <w:rPr>
          <w:rFonts w:ascii="宋体" w:hAnsi="宋体"/>
          <w:sz w:val="22"/>
        </w:rPr>
        <w:t>应自觉接受</w:t>
      </w:r>
      <w:r>
        <w:rPr>
          <w:rFonts w:hint="eastAsia" w:ascii="宋体" w:hAnsi="宋体"/>
          <w:sz w:val="22"/>
          <w:lang w:eastAsia="zh-CN"/>
        </w:rPr>
        <w:t>甲方</w:t>
      </w:r>
      <w:r>
        <w:rPr>
          <w:rFonts w:ascii="宋体" w:hAnsi="宋体"/>
          <w:sz w:val="22"/>
        </w:rPr>
        <w:t>各级管理人员的监督检查，对查出的安全不合格项和隐患及时进行整改。</w:t>
      </w:r>
    </w:p>
    <w:p>
      <w:pPr>
        <w:adjustRightInd w:val="0"/>
        <w:snapToGrid w:val="0"/>
        <w:spacing w:line="360" w:lineRule="auto"/>
        <w:rPr>
          <w:rFonts w:ascii="宋体" w:hAnsi="宋体"/>
          <w:sz w:val="22"/>
        </w:rPr>
      </w:pPr>
      <w:r>
        <w:rPr>
          <w:rFonts w:ascii="宋体" w:hAnsi="宋体"/>
          <w:sz w:val="22"/>
        </w:rPr>
        <w:t>2.2.10发生应急状态时，</w:t>
      </w:r>
      <w:r>
        <w:rPr>
          <w:rFonts w:hint="eastAsia" w:ascii="宋体" w:hAnsi="宋体"/>
          <w:sz w:val="22"/>
          <w:lang w:eastAsia="zh-CN"/>
        </w:rPr>
        <w:t>乙方</w:t>
      </w:r>
      <w:r>
        <w:rPr>
          <w:rFonts w:ascii="宋体" w:hAnsi="宋体"/>
          <w:sz w:val="22"/>
        </w:rPr>
        <w:t>应根据应急事件级别立即启动其应急预案，并采取措施，避免事态进一步扩大。</w:t>
      </w:r>
    </w:p>
    <w:p>
      <w:pPr>
        <w:adjustRightInd w:val="0"/>
        <w:snapToGrid w:val="0"/>
        <w:spacing w:line="360" w:lineRule="auto"/>
        <w:rPr>
          <w:rFonts w:ascii="宋体" w:hAnsi="宋体"/>
          <w:sz w:val="22"/>
        </w:rPr>
      </w:pPr>
      <w:r>
        <w:rPr>
          <w:rFonts w:hint="eastAsia" w:ascii="宋体" w:hAnsi="宋体"/>
          <w:sz w:val="22"/>
        </w:rPr>
        <w:t>2.2.11</w:t>
      </w:r>
      <w:r>
        <w:rPr>
          <w:rFonts w:ascii="宋体" w:hAnsi="宋体"/>
          <w:sz w:val="22"/>
        </w:rPr>
        <w:t>严格按照</w:t>
      </w:r>
      <w:r>
        <w:rPr>
          <w:rFonts w:hint="eastAsia" w:ascii="宋体" w:hAnsi="宋体"/>
          <w:sz w:val="22"/>
        </w:rPr>
        <w:t>应急预案</w:t>
      </w:r>
      <w:r>
        <w:rPr>
          <w:rFonts w:ascii="宋体" w:hAnsi="宋体"/>
          <w:sz w:val="22"/>
        </w:rPr>
        <w:t>要求配备并维护好相关的安全生产设施、设备、器材和急救物资、应急物资。</w:t>
      </w:r>
    </w:p>
    <w:p>
      <w:pPr>
        <w:adjustRightInd w:val="0"/>
        <w:snapToGrid w:val="0"/>
        <w:spacing w:line="360" w:lineRule="auto"/>
        <w:rPr>
          <w:rFonts w:ascii="宋体" w:hAnsi="宋体"/>
          <w:sz w:val="22"/>
        </w:rPr>
      </w:pPr>
      <w:r>
        <w:rPr>
          <w:rFonts w:ascii="宋体" w:hAnsi="宋体"/>
          <w:sz w:val="22"/>
        </w:rPr>
        <w:t>2.2.12不得购买、使用不符合国家、行业标准和</w:t>
      </w:r>
      <w:r>
        <w:rPr>
          <w:rFonts w:hint="eastAsia" w:ascii="宋体" w:hAnsi="宋体"/>
          <w:sz w:val="22"/>
          <w:lang w:eastAsia="zh-CN"/>
        </w:rPr>
        <w:t>甲方</w:t>
      </w:r>
      <w:r>
        <w:rPr>
          <w:rFonts w:ascii="宋体" w:hAnsi="宋体"/>
          <w:sz w:val="22"/>
        </w:rPr>
        <w:t>规定的原材料、设备、装置、防护用品、器材、安全检测仪器等。</w:t>
      </w:r>
    </w:p>
    <w:p>
      <w:pPr>
        <w:adjustRightInd w:val="0"/>
        <w:snapToGrid w:val="0"/>
        <w:spacing w:line="360" w:lineRule="auto"/>
        <w:rPr>
          <w:rFonts w:hint="eastAsia" w:ascii="宋体" w:hAnsi="宋体"/>
          <w:sz w:val="22"/>
        </w:rPr>
      </w:pPr>
      <w:r>
        <w:rPr>
          <w:rFonts w:ascii="宋体" w:hAnsi="宋体"/>
          <w:sz w:val="22"/>
        </w:rPr>
        <w:t>2.2.13</w:t>
      </w:r>
      <w:r>
        <w:rPr>
          <w:rFonts w:hint="eastAsia" w:ascii="宋体" w:hAnsi="宋体"/>
          <w:sz w:val="22"/>
          <w:lang w:eastAsia="zh-CN"/>
        </w:rPr>
        <w:t>乙方</w:t>
      </w:r>
      <w:r>
        <w:rPr>
          <w:rFonts w:ascii="宋体" w:hAnsi="宋体"/>
          <w:sz w:val="22"/>
        </w:rPr>
        <w:t>应对所属人员100%进行三级安全教育</w:t>
      </w:r>
      <w:r>
        <w:rPr>
          <w:rFonts w:hint="eastAsia" w:ascii="宋体" w:hAnsi="宋体"/>
          <w:sz w:val="22"/>
        </w:rPr>
        <w:t>，并经常组织所属员工进行</w:t>
      </w:r>
      <w:r>
        <w:rPr>
          <w:rFonts w:ascii="宋体" w:hAnsi="宋体"/>
          <w:sz w:val="22"/>
        </w:rPr>
        <w:t>日常安全教育</w:t>
      </w:r>
      <w:r>
        <w:rPr>
          <w:rFonts w:hint="eastAsia" w:ascii="宋体" w:hAnsi="宋体"/>
          <w:sz w:val="22"/>
        </w:rPr>
        <w:t>培训</w:t>
      </w:r>
      <w:r>
        <w:rPr>
          <w:rFonts w:ascii="宋体" w:hAnsi="宋体"/>
          <w:sz w:val="22"/>
        </w:rPr>
        <w:t>；特种作业人员</w:t>
      </w:r>
      <w:r>
        <w:rPr>
          <w:rFonts w:hint="eastAsia" w:ascii="宋体" w:hAnsi="宋体"/>
          <w:sz w:val="22"/>
        </w:rPr>
        <w:t>和特种设备操作人员</w:t>
      </w:r>
      <w:r>
        <w:rPr>
          <w:rFonts w:ascii="宋体" w:hAnsi="宋体"/>
          <w:sz w:val="22"/>
        </w:rPr>
        <w:t>必须具有合格的资格证书</w:t>
      </w:r>
      <w:r>
        <w:rPr>
          <w:rFonts w:hint="eastAsia" w:ascii="宋体" w:hAnsi="宋体"/>
          <w:sz w:val="22"/>
        </w:rPr>
        <w:t>，并持证上岗</w:t>
      </w:r>
      <w:r>
        <w:rPr>
          <w:rFonts w:ascii="宋体" w:hAnsi="宋体"/>
          <w:sz w:val="22"/>
        </w:rPr>
        <w:t>。</w:t>
      </w:r>
      <w:r>
        <w:rPr>
          <w:rFonts w:hint="eastAsia" w:ascii="宋体" w:hAnsi="宋体"/>
          <w:sz w:val="22"/>
          <w:lang w:eastAsia="zh-CN"/>
        </w:rPr>
        <w:t>乙方</w:t>
      </w:r>
      <w:r>
        <w:rPr>
          <w:rFonts w:hint="eastAsia" w:ascii="宋体" w:hAnsi="宋体"/>
          <w:sz w:val="22"/>
        </w:rPr>
        <w:t>应每日进行班前安全教育培训并保留相关书面记录。</w:t>
      </w:r>
    </w:p>
    <w:p>
      <w:pPr>
        <w:adjustRightInd w:val="0"/>
        <w:snapToGrid w:val="0"/>
        <w:spacing w:line="360" w:lineRule="auto"/>
        <w:rPr>
          <w:rFonts w:ascii="宋体" w:hAnsi="宋体"/>
          <w:sz w:val="22"/>
        </w:rPr>
      </w:pPr>
      <w:r>
        <w:rPr>
          <w:rFonts w:ascii="宋体" w:hAnsi="宋体"/>
          <w:sz w:val="22"/>
        </w:rPr>
        <w:t>2.2.14</w:t>
      </w:r>
      <w:r>
        <w:rPr>
          <w:rFonts w:hint="eastAsia" w:ascii="宋体" w:hAnsi="宋体"/>
          <w:sz w:val="22"/>
          <w:lang w:eastAsia="zh-CN"/>
        </w:rPr>
        <w:t>乙方</w:t>
      </w:r>
      <w:r>
        <w:rPr>
          <w:rFonts w:ascii="宋体" w:hAnsi="宋体"/>
          <w:sz w:val="22"/>
        </w:rPr>
        <w:t>必须将其安全生产许可证、项目负责人和专职安全管理人员的安全考核合格证（B、C类证书）、特种作业操作证、安全计划书及项目安全管理文件报</w:t>
      </w:r>
      <w:r>
        <w:rPr>
          <w:rFonts w:hint="eastAsia" w:ascii="宋体" w:hAnsi="宋体"/>
          <w:sz w:val="22"/>
          <w:lang w:eastAsia="zh-CN"/>
        </w:rPr>
        <w:t>甲方</w:t>
      </w:r>
      <w:r>
        <w:rPr>
          <w:rFonts w:ascii="宋体" w:hAnsi="宋体"/>
          <w:sz w:val="22"/>
        </w:rPr>
        <w:t>备案。</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w:t>
      </w:r>
      <w:r>
        <w:rPr>
          <w:rFonts w:hint="eastAsia" w:ascii="宋体" w:hAnsi="宋体"/>
          <w:sz w:val="22"/>
        </w:rPr>
        <w:t>2</w:t>
      </w:r>
      <w:r>
        <w:rPr>
          <w:rFonts w:ascii="宋体" w:hAnsi="宋体"/>
          <w:sz w:val="22"/>
        </w:rPr>
        <w:t>.15对于专职安全人员，未经</w:t>
      </w:r>
      <w:r>
        <w:rPr>
          <w:rFonts w:hint="eastAsia" w:ascii="宋体" w:hAnsi="宋体"/>
          <w:sz w:val="22"/>
          <w:lang w:eastAsia="zh-CN"/>
        </w:rPr>
        <w:t>甲方</w:t>
      </w:r>
      <w:r>
        <w:rPr>
          <w:rFonts w:ascii="宋体" w:hAnsi="宋体"/>
          <w:sz w:val="22"/>
        </w:rPr>
        <w:t>同意，</w:t>
      </w:r>
      <w:r>
        <w:rPr>
          <w:rFonts w:hint="eastAsia" w:ascii="宋体" w:hAnsi="宋体"/>
          <w:sz w:val="22"/>
          <w:lang w:eastAsia="zh-CN"/>
        </w:rPr>
        <w:t>乙方</w:t>
      </w:r>
      <w:r>
        <w:rPr>
          <w:rFonts w:ascii="宋体" w:hAnsi="宋体"/>
          <w:sz w:val="22"/>
        </w:rPr>
        <w:t>不得随意</w:t>
      </w:r>
      <w:r>
        <w:rPr>
          <w:rFonts w:hint="eastAsia" w:ascii="宋体" w:hAnsi="宋体"/>
          <w:sz w:val="22"/>
        </w:rPr>
        <w:t>变更</w:t>
      </w:r>
      <w:r>
        <w:rPr>
          <w:rFonts w:ascii="宋体" w:hAnsi="宋体"/>
          <w:sz w:val="22"/>
        </w:rPr>
        <w:t>。</w:t>
      </w:r>
    </w:p>
    <w:p>
      <w:pPr>
        <w:adjustRightInd w:val="0"/>
        <w:snapToGrid w:val="0"/>
        <w:spacing w:line="360" w:lineRule="auto"/>
        <w:rPr>
          <w:rFonts w:ascii="宋体" w:hAnsi="宋体"/>
          <w:sz w:val="22"/>
        </w:rPr>
      </w:pPr>
      <w:r>
        <w:rPr>
          <w:rFonts w:ascii="宋体" w:hAnsi="宋体"/>
          <w:sz w:val="22"/>
        </w:rPr>
        <w:t>2.2.16</w:t>
      </w:r>
      <w:r>
        <w:rPr>
          <w:rFonts w:hint="eastAsia" w:ascii="宋体" w:hAnsi="宋体"/>
          <w:sz w:val="22"/>
          <w:lang w:eastAsia="zh-CN"/>
        </w:rPr>
        <w:t>乙方</w:t>
      </w:r>
      <w:r>
        <w:rPr>
          <w:rFonts w:hint="eastAsia" w:ascii="宋体" w:hAnsi="宋体"/>
          <w:sz w:val="22"/>
        </w:rPr>
        <w:t>对所负责区域内的安全管理负全部责任。</w:t>
      </w:r>
    </w:p>
    <w:p>
      <w:pPr>
        <w:adjustRightInd w:val="0"/>
        <w:snapToGrid w:val="0"/>
        <w:spacing w:line="360" w:lineRule="auto"/>
        <w:rPr>
          <w:rFonts w:ascii="宋体" w:hAnsi="宋体"/>
          <w:sz w:val="22"/>
        </w:rPr>
      </w:pPr>
      <w:r>
        <w:rPr>
          <w:rFonts w:ascii="宋体" w:hAnsi="宋体"/>
          <w:sz w:val="22"/>
        </w:rPr>
        <w:t>2.2.17</w:t>
      </w:r>
      <w:r>
        <w:rPr>
          <w:rFonts w:hint="eastAsia" w:ascii="宋体" w:hAnsi="宋体"/>
          <w:sz w:val="22"/>
        </w:rPr>
        <w:t>涉及到交叉作业时，由</w:t>
      </w:r>
      <w:r>
        <w:rPr>
          <w:rFonts w:hint="eastAsia" w:ascii="宋体" w:hAnsi="宋体"/>
          <w:sz w:val="22"/>
          <w:lang w:eastAsia="zh-CN"/>
        </w:rPr>
        <w:t>乙方</w:t>
      </w:r>
      <w:r>
        <w:rPr>
          <w:rFonts w:hint="eastAsia" w:ascii="宋体" w:hAnsi="宋体"/>
          <w:sz w:val="22"/>
        </w:rPr>
        <w:t>自行负责同交叉作业影响方签订安全协议，安全协议报</w:t>
      </w:r>
      <w:r>
        <w:rPr>
          <w:rFonts w:hint="eastAsia" w:ascii="宋体" w:hAnsi="宋体"/>
          <w:sz w:val="22"/>
          <w:lang w:eastAsia="zh-CN"/>
        </w:rPr>
        <w:t>甲方</w:t>
      </w:r>
      <w:r>
        <w:rPr>
          <w:rFonts w:hint="eastAsia" w:ascii="宋体" w:hAnsi="宋体"/>
          <w:sz w:val="22"/>
        </w:rPr>
        <w:t>备案。</w:t>
      </w:r>
    </w:p>
    <w:p>
      <w:pPr>
        <w:adjustRightInd w:val="0"/>
        <w:snapToGrid w:val="0"/>
        <w:spacing w:line="360" w:lineRule="auto"/>
        <w:rPr>
          <w:rFonts w:ascii="宋体" w:hAnsi="宋体"/>
          <w:sz w:val="22"/>
        </w:rPr>
      </w:pPr>
      <w:r>
        <w:rPr>
          <w:rFonts w:ascii="宋体" w:hAnsi="宋体"/>
          <w:sz w:val="22"/>
        </w:rPr>
        <w:t>2.2.18施工过程中如需使用水、电、气（压缩空气）等，施工单位必须填写申请单经甲方同意，由专业人员指定接水、电、气地点，电器线路和管路连接规范，并由施工单位安装合格计量仪表后方可使用。</w:t>
      </w:r>
    </w:p>
    <w:p>
      <w:pPr>
        <w:adjustRightInd w:val="0"/>
        <w:snapToGrid w:val="0"/>
        <w:spacing w:line="360" w:lineRule="auto"/>
        <w:rPr>
          <w:rFonts w:ascii="宋体" w:hAnsi="宋体"/>
          <w:sz w:val="22"/>
        </w:rPr>
      </w:pPr>
      <w:r>
        <w:rPr>
          <w:rFonts w:ascii="宋体" w:hAnsi="宋体"/>
          <w:sz w:val="22"/>
        </w:rPr>
        <w:t>2.2.19</w:t>
      </w:r>
      <w:r>
        <w:rPr>
          <w:rFonts w:hint="eastAsia" w:ascii="宋体" w:hAnsi="宋体"/>
          <w:sz w:val="22"/>
        </w:rPr>
        <w:t>乙方</w:t>
      </w:r>
      <w:r>
        <w:rPr>
          <w:rFonts w:ascii="宋体" w:hAnsi="宋体"/>
          <w:sz w:val="22"/>
        </w:rPr>
        <w:t>必须严格执行各项防火防爆制度，易燃易爆场所严禁吸烟及动用明火。消防器材不准挪作他用，不准任意玩弄，损坏偷盗。动用明火必须</w:t>
      </w:r>
      <w:r>
        <w:rPr>
          <w:rFonts w:hint="eastAsia" w:ascii="宋体" w:hAnsi="宋体"/>
          <w:sz w:val="22"/>
        </w:rPr>
        <w:t>严格执行</w:t>
      </w:r>
      <w:r>
        <w:rPr>
          <w:rFonts w:ascii="宋体" w:hAnsi="宋体"/>
          <w:sz w:val="22"/>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adjustRightInd w:val="0"/>
        <w:snapToGrid w:val="0"/>
        <w:spacing w:line="360" w:lineRule="auto"/>
        <w:rPr>
          <w:rFonts w:ascii="宋体" w:hAnsi="宋体"/>
          <w:sz w:val="22"/>
        </w:rPr>
      </w:pPr>
      <w:r>
        <w:rPr>
          <w:rFonts w:ascii="宋体" w:hAnsi="宋体"/>
          <w:sz w:val="22"/>
        </w:rPr>
        <w:t>2.2.20乙方人员对施工区域、作业环境、操作设施设备、工具用具等必须认真检查，发现隐患，</w:t>
      </w:r>
      <w:r>
        <w:rPr>
          <w:rFonts w:hint="eastAsia" w:ascii="宋体" w:hAnsi="宋体"/>
          <w:sz w:val="22"/>
        </w:rPr>
        <w:t>必须及时整改，消除隐患后方可继续施工</w:t>
      </w:r>
      <w:r>
        <w:rPr>
          <w:rFonts w:ascii="宋体" w:hAnsi="宋体"/>
          <w:sz w:val="22"/>
        </w:rPr>
        <w:t>。一经施工，就表示该施工单位确认施工场所、作业环境、设施设备、工具用具等符合安全要求和处于安全状态。施工单位对施工过程中产生的后果自行负责。</w:t>
      </w:r>
    </w:p>
    <w:p>
      <w:pPr>
        <w:adjustRightInd w:val="0"/>
        <w:snapToGrid w:val="0"/>
        <w:spacing w:line="360" w:lineRule="auto"/>
        <w:rPr>
          <w:rFonts w:ascii="宋体" w:hAnsi="宋体"/>
          <w:sz w:val="22"/>
        </w:rPr>
      </w:pPr>
      <w:r>
        <w:rPr>
          <w:rFonts w:ascii="宋体" w:hAnsi="宋体"/>
          <w:sz w:val="22"/>
        </w:rPr>
        <w:t>2.2.21机械设备、脚手架等设备，在搭设、安装完毕提交使用前，</w:t>
      </w:r>
      <w:r>
        <w:rPr>
          <w:rFonts w:hint="eastAsia" w:ascii="宋体" w:hAnsi="宋体"/>
          <w:sz w:val="22"/>
        </w:rPr>
        <w:t>必须</w:t>
      </w:r>
      <w:r>
        <w:rPr>
          <w:rFonts w:ascii="宋体" w:hAnsi="宋体"/>
          <w:sz w:val="22"/>
        </w:rPr>
        <w:t>按规定验收，严禁在未经验收或验收不合格的情况下投入使用，否则由此发生的后果概由擅自使用方负责。</w:t>
      </w:r>
    </w:p>
    <w:p>
      <w:pPr>
        <w:adjustRightInd w:val="0"/>
        <w:snapToGrid w:val="0"/>
        <w:spacing w:line="360" w:lineRule="auto"/>
        <w:rPr>
          <w:rFonts w:ascii="宋体" w:hAnsi="宋体"/>
          <w:sz w:val="22"/>
        </w:rPr>
      </w:pPr>
      <w:r>
        <w:rPr>
          <w:rFonts w:ascii="宋体" w:hAnsi="宋体"/>
          <w:sz w:val="22"/>
        </w:rPr>
        <w:t>2.2.22乙方需用甲方提供的电气设备，在使用前应先进行检测，如不符合安全规定的应及时向甲方提出，</w:t>
      </w:r>
      <w:r>
        <w:rPr>
          <w:rFonts w:hint="eastAsia" w:ascii="宋体" w:hAnsi="宋体"/>
          <w:sz w:val="22"/>
        </w:rPr>
        <w:t>经</w:t>
      </w:r>
      <w:r>
        <w:rPr>
          <w:rFonts w:ascii="宋体" w:hAnsi="宋体"/>
          <w:sz w:val="22"/>
        </w:rPr>
        <w:t>整改合格方准使用，违反本规定或不经甲方许可，擅自乱拉电气线路造成后果均由肇事者单位负</w:t>
      </w:r>
      <w:r>
        <w:rPr>
          <w:rFonts w:hint="eastAsia" w:ascii="宋体" w:hAnsi="宋体"/>
          <w:sz w:val="22"/>
        </w:rPr>
        <w:t>责</w:t>
      </w:r>
      <w:r>
        <w:rPr>
          <w:rFonts w:ascii="宋体" w:hAnsi="宋体"/>
          <w:sz w:val="22"/>
        </w:rPr>
        <w:t>。</w:t>
      </w:r>
    </w:p>
    <w:p>
      <w:pPr>
        <w:adjustRightInd w:val="0"/>
        <w:snapToGrid w:val="0"/>
        <w:spacing w:line="360" w:lineRule="auto"/>
        <w:rPr>
          <w:rFonts w:ascii="宋体" w:hAnsi="宋体"/>
          <w:sz w:val="22"/>
        </w:rPr>
      </w:pPr>
      <w:r>
        <w:rPr>
          <w:rFonts w:ascii="宋体" w:hAnsi="宋体"/>
          <w:sz w:val="22"/>
        </w:rPr>
        <w:t>2.2.23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2.2.24</w:t>
      </w:r>
      <w:r>
        <w:rPr>
          <w:rFonts w:hint="eastAsia" w:ascii="宋体" w:hAnsi="宋体"/>
          <w:sz w:val="22"/>
          <w:highlight w:val="yellow"/>
          <w:lang w:eastAsia="zh-CN"/>
        </w:rPr>
        <w:t>乙方</w:t>
      </w:r>
      <w:r>
        <w:rPr>
          <w:rFonts w:ascii="宋体" w:hAnsi="宋体"/>
          <w:sz w:val="22"/>
          <w:highlight w:val="yellow"/>
        </w:rPr>
        <w:t>的建筑垃圾必须合规合法处理</w:t>
      </w:r>
      <w:r>
        <w:rPr>
          <w:rFonts w:ascii="宋体" w:hAnsi="宋体"/>
          <w:sz w:val="22"/>
        </w:rPr>
        <w:t>，不得私自乱倒乱丢，施工过程符合现行环境保护的要求，不得随意排放污水和普废</w:t>
      </w:r>
      <w:r>
        <w:rPr>
          <w:rFonts w:hint="eastAsia" w:ascii="宋体" w:hAnsi="宋体"/>
          <w:sz w:val="22"/>
        </w:rPr>
        <w:t>垃圾。施工</w:t>
      </w:r>
      <w:r>
        <w:rPr>
          <w:rFonts w:ascii="宋体" w:hAnsi="宋体"/>
          <w:sz w:val="22"/>
        </w:rPr>
        <w:t>过程中需要做到扬尘及废水处理措施，达到环保要求。</w:t>
      </w:r>
    </w:p>
    <w:p>
      <w:pPr>
        <w:adjustRightInd w:val="0"/>
        <w:snapToGrid w:val="0"/>
        <w:spacing w:line="360" w:lineRule="auto"/>
        <w:rPr>
          <w:rFonts w:hint="eastAsia" w:ascii="宋体" w:hAnsi="宋体"/>
          <w:sz w:val="22"/>
          <w:highlight w:val="yellow"/>
        </w:rPr>
      </w:pPr>
      <w:r>
        <w:rPr>
          <w:rFonts w:ascii="宋体" w:hAnsi="宋体"/>
          <w:sz w:val="22"/>
        </w:rPr>
        <w:t>2.2.25</w:t>
      </w:r>
      <w:r>
        <w:rPr>
          <w:rFonts w:hint="eastAsia" w:ascii="宋体" w:hAnsi="宋体"/>
          <w:sz w:val="22"/>
          <w:highlight w:val="yellow"/>
        </w:rPr>
        <w:t>施工单位必须为本工程施工人员投保意外伤害保险且不得低于100万，没有</w:t>
      </w:r>
      <w:r>
        <w:rPr>
          <w:rFonts w:ascii="宋体" w:hAnsi="宋体"/>
          <w:sz w:val="22"/>
          <w:highlight w:val="yellow"/>
        </w:rPr>
        <w:t>特种危险</w:t>
      </w:r>
      <w:r>
        <w:rPr>
          <w:rFonts w:hint="eastAsia" w:ascii="宋体" w:hAnsi="宋体"/>
          <w:sz w:val="22"/>
          <w:highlight w:val="yellow"/>
        </w:rPr>
        <w:t>作业</w:t>
      </w:r>
      <w:r>
        <w:rPr>
          <w:rFonts w:ascii="宋体" w:hAnsi="宋体"/>
          <w:sz w:val="22"/>
          <w:highlight w:val="yellow"/>
        </w:rPr>
        <w:t>人员，保险额度可适当降低。</w:t>
      </w:r>
    </w:p>
    <w:p>
      <w:pPr>
        <w:adjustRightInd w:val="0"/>
        <w:snapToGrid w:val="0"/>
        <w:spacing w:line="360" w:lineRule="auto"/>
        <w:rPr>
          <w:rFonts w:ascii="宋体" w:hAnsi="宋体"/>
          <w:sz w:val="22"/>
        </w:rPr>
      </w:pPr>
      <w:r>
        <w:rPr>
          <w:rFonts w:hint="eastAsia" w:ascii="宋体" w:hAnsi="宋体"/>
          <w:sz w:val="22"/>
        </w:rPr>
        <w:t>2.2.26</w:t>
      </w:r>
      <w:r>
        <w:rPr>
          <w:rFonts w:hint="eastAsia" w:ascii="ˎ̥" w:hAnsi="ˎ̥" w:cs="宋体"/>
          <w:b/>
          <w:kern w:val="0"/>
          <w:szCs w:val="21"/>
          <w:highlight w:val="yellow"/>
          <w:lang w:eastAsia="zh-CN"/>
        </w:rPr>
        <w:t>乙方在施工中从事</w:t>
      </w:r>
      <w:r>
        <w:rPr>
          <w:rFonts w:hint="eastAsia" w:ascii="ˎ̥" w:hAnsi="ˎ̥" w:cs="宋体"/>
          <w:b/>
          <w:kern w:val="0"/>
          <w:szCs w:val="21"/>
          <w:highlight w:val="yellow"/>
        </w:rPr>
        <w:t>危险作业，必须</w:t>
      </w:r>
      <w:r>
        <w:rPr>
          <w:rFonts w:hint="eastAsia" w:ascii="ˎ̥" w:hAnsi="ˎ̥" w:cs="宋体"/>
          <w:b/>
          <w:kern w:val="0"/>
          <w:szCs w:val="21"/>
          <w:highlight w:val="yellow"/>
          <w:lang w:eastAsia="zh-CN"/>
        </w:rPr>
        <w:t>编制</w:t>
      </w:r>
      <w:r>
        <w:rPr>
          <w:rFonts w:hint="eastAsia" w:ascii="ˎ̥" w:hAnsi="ˎ̥" w:cs="宋体"/>
          <w:b/>
          <w:kern w:val="0"/>
          <w:szCs w:val="21"/>
          <w:highlight w:val="yellow"/>
        </w:rPr>
        <w:t>专项施工方案，施工前报</w:t>
      </w:r>
      <w:r>
        <w:rPr>
          <w:rFonts w:hint="eastAsia" w:ascii="ˎ̥" w:hAnsi="ˎ̥" w:cs="宋体"/>
          <w:b/>
          <w:kern w:val="0"/>
          <w:szCs w:val="21"/>
          <w:highlight w:val="yellow"/>
          <w:lang w:eastAsia="zh-CN"/>
        </w:rPr>
        <w:t>工程管理</w:t>
      </w:r>
      <w:r>
        <w:rPr>
          <w:rFonts w:hint="eastAsia" w:ascii="ˎ̥" w:hAnsi="ˎ̥" w:cs="宋体"/>
          <w:b/>
          <w:kern w:val="0"/>
          <w:szCs w:val="21"/>
          <w:highlight w:val="yellow"/>
        </w:rPr>
        <w:t>部</w:t>
      </w:r>
      <w:r>
        <w:rPr>
          <w:rFonts w:hint="eastAsia" w:ascii="ˎ̥" w:hAnsi="ˎ̥" w:cs="宋体"/>
          <w:b/>
          <w:kern w:val="0"/>
          <w:szCs w:val="21"/>
          <w:highlight w:val="yellow"/>
          <w:lang w:eastAsia="zh-CN"/>
        </w:rPr>
        <w:t>，由工程管理部整理后通过书面形式将相关资料发送给属地及安全管理部进行审核，合格后方可施工</w:t>
      </w:r>
      <w:r>
        <w:rPr>
          <w:rFonts w:hint="eastAsia" w:ascii="ˎ̥" w:hAnsi="ˎ̥" w:cs="宋体"/>
          <w:b/>
          <w:kern w:val="0"/>
          <w:szCs w:val="21"/>
          <w:highlight w:val="yellow"/>
        </w:rPr>
        <w:t>，</w:t>
      </w:r>
      <w:r>
        <w:rPr>
          <w:rFonts w:hint="eastAsia" w:ascii="ˎ̥" w:hAnsi="ˎ̥" w:cs="宋体"/>
          <w:b/>
          <w:kern w:val="0"/>
          <w:szCs w:val="21"/>
          <w:highlight w:val="yellow"/>
          <w:lang w:eastAsia="zh-CN"/>
        </w:rPr>
        <w:t>施工过程中</w:t>
      </w:r>
      <w:r>
        <w:rPr>
          <w:rFonts w:hint="eastAsia" w:ascii="ˎ̥" w:hAnsi="ˎ̥" w:cs="宋体"/>
          <w:b/>
          <w:kern w:val="0"/>
          <w:szCs w:val="21"/>
          <w:highlight w:val="yellow"/>
        </w:rPr>
        <w:t>严格按照方案作业。</w:t>
      </w:r>
    </w:p>
    <w:p>
      <w:pPr>
        <w:adjustRightInd w:val="0"/>
        <w:snapToGrid w:val="0"/>
        <w:spacing w:line="360" w:lineRule="auto"/>
        <w:ind w:firstLine="440" w:firstLineChars="200"/>
        <w:rPr>
          <w:rFonts w:hint="eastAsia" w:ascii="宋体" w:hAnsi="宋体"/>
          <w:sz w:val="22"/>
        </w:rPr>
      </w:pPr>
      <w:r>
        <w:rPr>
          <w:rFonts w:ascii="宋体" w:hAnsi="宋体"/>
          <w:b w:val="0"/>
          <w:bCs w:val="0"/>
          <w:sz w:val="22"/>
          <w:highlight w:val="yellow"/>
        </w:rPr>
        <w:t>乙方</w:t>
      </w:r>
      <w:r>
        <w:rPr>
          <w:rFonts w:hint="eastAsia" w:ascii="ˎ̥" w:hAnsi="ˎ̥" w:cs="宋体"/>
          <w:b w:val="0"/>
          <w:bCs w:val="0"/>
          <w:kern w:val="0"/>
          <w:szCs w:val="21"/>
          <w:highlight w:val="yellow"/>
          <w:lang w:eastAsia="zh-CN"/>
        </w:rPr>
        <w:t>需要按照入场资料清单提供相关资料</w:t>
      </w:r>
      <w:r>
        <w:rPr>
          <w:rFonts w:hint="eastAsia" w:ascii="宋体" w:hAnsi="宋体"/>
          <w:b w:val="0"/>
          <w:bCs w:val="0"/>
          <w:sz w:val="22"/>
          <w:highlight w:val="yellow"/>
        </w:rPr>
        <w:t>，报工程</w:t>
      </w:r>
      <w:r>
        <w:rPr>
          <w:rFonts w:ascii="宋体" w:hAnsi="宋体"/>
          <w:b w:val="0"/>
          <w:bCs w:val="0"/>
          <w:sz w:val="22"/>
          <w:highlight w:val="yellow"/>
        </w:rPr>
        <w:t>管理部，工程管理部统一发至</w:t>
      </w:r>
      <w:r>
        <w:rPr>
          <w:rFonts w:hint="eastAsia" w:ascii="宋体" w:hAnsi="宋体"/>
          <w:b w:val="0"/>
          <w:bCs w:val="0"/>
          <w:sz w:val="22"/>
          <w:highlight w:val="yellow"/>
        </w:rPr>
        <w:t>属地</w:t>
      </w:r>
      <w:r>
        <w:rPr>
          <w:rFonts w:ascii="宋体" w:hAnsi="宋体"/>
          <w:b w:val="0"/>
          <w:bCs w:val="0"/>
          <w:sz w:val="22"/>
          <w:highlight w:val="yellow"/>
        </w:rPr>
        <w:t>和安全管理部</w:t>
      </w:r>
      <w:r>
        <w:rPr>
          <w:rFonts w:hint="eastAsia" w:ascii="宋体" w:hAnsi="宋体"/>
          <w:b w:val="0"/>
          <w:bCs w:val="0"/>
          <w:sz w:val="22"/>
          <w:highlight w:val="yellow"/>
          <w:lang w:eastAsia="zh-CN"/>
        </w:rPr>
        <w:t>审核</w:t>
      </w:r>
      <w:r>
        <w:rPr>
          <w:rFonts w:hint="eastAsia" w:ascii="宋体" w:hAnsi="宋体"/>
          <w:b w:val="0"/>
          <w:bCs w:val="0"/>
          <w:sz w:val="22"/>
          <w:highlight w:val="yellow"/>
        </w:rPr>
        <w:t>。</w:t>
      </w:r>
    </w:p>
    <w:p>
      <w:pPr>
        <w:adjustRightInd w:val="0"/>
        <w:snapToGrid w:val="0"/>
        <w:spacing w:line="360" w:lineRule="auto"/>
        <w:rPr>
          <w:rFonts w:ascii="宋体" w:hAnsi="宋体"/>
          <w:b/>
          <w:sz w:val="22"/>
        </w:rPr>
      </w:pPr>
      <w:bookmarkStart w:id="318" w:name="_Toc298186268"/>
      <w:r>
        <w:rPr>
          <w:rFonts w:ascii="宋体" w:hAnsi="宋体"/>
          <w:b/>
          <w:sz w:val="22"/>
        </w:rPr>
        <w:t>3.安全管理的一般要求</w:t>
      </w:r>
      <w:bookmarkEnd w:id="318"/>
    </w:p>
    <w:p>
      <w:pPr>
        <w:adjustRightInd w:val="0"/>
        <w:snapToGrid w:val="0"/>
        <w:spacing w:line="360" w:lineRule="auto"/>
        <w:rPr>
          <w:rFonts w:ascii="宋体" w:hAnsi="宋体"/>
          <w:sz w:val="22"/>
        </w:rPr>
      </w:pPr>
      <w:r>
        <w:rPr>
          <w:rFonts w:hint="eastAsia" w:ascii="宋体" w:hAnsi="宋体"/>
          <w:sz w:val="22"/>
        </w:rPr>
        <w:t>3.1</w:t>
      </w:r>
      <w:r>
        <w:rPr>
          <w:rFonts w:ascii="宋体" w:hAnsi="宋体"/>
          <w:sz w:val="22"/>
        </w:rPr>
        <w:t>现场职业健康管理</w:t>
      </w:r>
    </w:p>
    <w:p>
      <w:pPr>
        <w:adjustRightInd w:val="0"/>
        <w:snapToGrid w:val="0"/>
        <w:spacing w:line="360" w:lineRule="auto"/>
        <w:rPr>
          <w:rFonts w:ascii="宋体" w:hAnsi="宋体"/>
          <w:sz w:val="22"/>
        </w:rPr>
      </w:pPr>
      <w:r>
        <w:rPr>
          <w:rFonts w:hint="eastAsia" w:ascii="宋体" w:hAnsi="宋体"/>
          <w:sz w:val="22"/>
        </w:rPr>
        <w:t>3.1.1</w:t>
      </w:r>
      <w:r>
        <w:rPr>
          <w:rFonts w:hint="eastAsia" w:ascii="宋体" w:hAnsi="宋体"/>
          <w:sz w:val="22"/>
          <w:lang w:eastAsia="zh-CN"/>
        </w:rPr>
        <w:t>乙方</w:t>
      </w:r>
      <w:r>
        <w:rPr>
          <w:rFonts w:ascii="宋体" w:hAnsi="宋体"/>
          <w:sz w:val="22"/>
        </w:rPr>
        <w:t>必须遵守适用的职业健康法律规定和合同规定（包括对雇佣、健康、安全、福利等方面的规定），负责现场实施过程中其人员的职业健康和保护，并承担全部责任。</w:t>
      </w:r>
    </w:p>
    <w:p>
      <w:pPr>
        <w:adjustRightInd w:val="0"/>
        <w:snapToGrid w:val="0"/>
        <w:spacing w:line="360" w:lineRule="auto"/>
        <w:rPr>
          <w:rFonts w:ascii="宋体" w:hAnsi="宋体"/>
          <w:sz w:val="22"/>
        </w:rPr>
      </w:pPr>
      <w:r>
        <w:rPr>
          <w:rFonts w:ascii="宋体" w:hAnsi="宋体"/>
          <w:sz w:val="22"/>
        </w:rPr>
        <w:t>3.1.2</w:t>
      </w:r>
      <w:r>
        <w:rPr>
          <w:rFonts w:hint="eastAsia" w:ascii="宋体" w:hAnsi="宋体"/>
          <w:sz w:val="22"/>
          <w:lang w:eastAsia="zh-CN"/>
        </w:rPr>
        <w:t>乙方</w:t>
      </w:r>
      <w:r>
        <w:rPr>
          <w:rFonts w:ascii="宋体" w:hAnsi="宋体"/>
          <w:sz w:val="22"/>
        </w:rPr>
        <w:t>必须遵守适用的劳动法规，保护其人员的合法权益，并为其现场人员提供符合本合同要求的劳动保护用品、防护器具、防暑降温</w:t>
      </w:r>
      <w:r>
        <w:rPr>
          <w:rFonts w:hint="eastAsia" w:ascii="宋体" w:hAnsi="宋体"/>
          <w:sz w:val="22"/>
        </w:rPr>
        <w:t>、防寒</w:t>
      </w:r>
      <w:r>
        <w:rPr>
          <w:rFonts w:ascii="宋体" w:hAnsi="宋体"/>
          <w:sz w:val="22"/>
        </w:rPr>
        <w:t>用品、必要的食宿条件和安全生产设施。</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.1.3</w:t>
      </w:r>
      <w:r>
        <w:rPr>
          <w:rFonts w:hint="eastAsia" w:ascii="宋体" w:hAnsi="宋体"/>
          <w:sz w:val="22"/>
          <w:lang w:eastAsia="zh-CN"/>
        </w:rPr>
        <w:t>乙方</w:t>
      </w:r>
      <w:r>
        <w:rPr>
          <w:rFonts w:ascii="宋体" w:hAnsi="宋体"/>
          <w:sz w:val="22"/>
        </w:rPr>
        <w:t>必须对其人员进行</w:t>
      </w:r>
      <w:r>
        <w:rPr>
          <w:rFonts w:hint="eastAsia" w:ascii="宋体" w:hAnsi="宋体"/>
          <w:sz w:val="22"/>
        </w:rPr>
        <w:t>职业健康知识教育培训，对</w:t>
      </w:r>
      <w:r>
        <w:rPr>
          <w:rFonts w:ascii="宋体" w:hAnsi="宋体"/>
          <w:sz w:val="22"/>
        </w:rPr>
        <w:t>相关作业的职业健康</w:t>
      </w:r>
      <w:r>
        <w:rPr>
          <w:rFonts w:hint="eastAsia" w:ascii="宋体" w:hAnsi="宋体"/>
          <w:sz w:val="22"/>
        </w:rPr>
        <w:t>防护、</w:t>
      </w:r>
      <w:r>
        <w:rPr>
          <w:rFonts w:ascii="宋体" w:hAnsi="宋体"/>
          <w:sz w:val="22"/>
        </w:rPr>
        <w:t>危险及</w:t>
      </w:r>
      <w:r>
        <w:rPr>
          <w:rFonts w:hint="eastAsia" w:ascii="宋体" w:hAnsi="宋体"/>
          <w:sz w:val="22"/>
        </w:rPr>
        <w:t>有害</w:t>
      </w:r>
      <w:r>
        <w:rPr>
          <w:rFonts w:ascii="宋体" w:hAnsi="宋体"/>
          <w:sz w:val="22"/>
        </w:rPr>
        <w:t>因素、安全操作规程</w:t>
      </w:r>
      <w:r>
        <w:rPr>
          <w:rFonts w:hint="eastAsia" w:ascii="宋体" w:hAnsi="宋体"/>
          <w:sz w:val="22"/>
        </w:rPr>
        <w:t>进行</w:t>
      </w:r>
      <w:r>
        <w:rPr>
          <w:rFonts w:ascii="宋体" w:hAnsi="宋体"/>
          <w:sz w:val="22"/>
        </w:rPr>
        <w:t>交底。</w:t>
      </w:r>
    </w:p>
    <w:p>
      <w:pPr>
        <w:adjustRightInd w:val="0"/>
        <w:snapToGrid w:val="0"/>
        <w:spacing w:line="360" w:lineRule="auto"/>
        <w:rPr>
          <w:rFonts w:ascii="宋体" w:hAnsi="宋体"/>
          <w:sz w:val="22"/>
        </w:rPr>
      </w:pPr>
      <w:r>
        <w:rPr>
          <w:rFonts w:ascii="宋体" w:hAnsi="宋体"/>
          <w:sz w:val="22"/>
        </w:rPr>
        <w:t>3.1.4</w:t>
      </w:r>
      <w:r>
        <w:rPr>
          <w:rFonts w:hint="eastAsia" w:ascii="宋体" w:hAnsi="宋体"/>
          <w:sz w:val="22"/>
          <w:lang w:eastAsia="zh-CN"/>
        </w:rPr>
        <w:t>乙方</w:t>
      </w:r>
      <w:r>
        <w:rPr>
          <w:rFonts w:ascii="宋体" w:hAnsi="宋体"/>
          <w:sz w:val="22"/>
        </w:rPr>
        <w:t>应在有毒有害</w:t>
      </w:r>
      <w:r>
        <w:rPr>
          <w:rFonts w:hint="eastAsia" w:ascii="宋体" w:hAnsi="宋体"/>
          <w:sz w:val="22"/>
        </w:rPr>
        <w:t>和</w:t>
      </w:r>
      <w:r>
        <w:rPr>
          <w:rFonts w:ascii="宋体" w:hAnsi="宋体"/>
          <w:sz w:val="22"/>
        </w:rPr>
        <w:t>危险作业区域设置警示标志和说明，并对进入该区域的人员进行严格的管理。</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.1.5</w:t>
      </w:r>
      <w:r>
        <w:rPr>
          <w:rFonts w:hint="eastAsia" w:ascii="宋体" w:hAnsi="宋体"/>
          <w:sz w:val="22"/>
          <w:lang w:eastAsia="zh-CN"/>
        </w:rPr>
        <w:t>乙方</w:t>
      </w:r>
      <w:r>
        <w:rPr>
          <w:rFonts w:ascii="宋体" w:hAnsi="宋体"/>
          <w:sz w:val="22"/>
        </w:rPr>
        <w:t>应对</w:t>
      </w:r>
      <w:r>
        <w:rPr>
          <w:rFonts w:hint="eastAsia" w:ascii="宋体" w:hAnsi="宋体"/>
          <w:sz w:val="22"/>
        </w:rPr>
        <w:t>所属作业现场各个区域、各个</w:t>
      </w:r>
      <w:r>
        <w:rPr>
          <w:rFonts w:ascii="宋体" w:hAnsi="宋体"/>
          <w:sz w:val="22"/>
        </w:rPr>
        <w:t>岗位进行检查，对不合格的防护设施、</w:t>
      </w:r>
      <w:r>
        <w:rPr>
          <w:rFonts w:hint="eastAsia" w:ascii="宋体" w:hAnsi="宋体"/>
          <w:sz w:val="22"/>
        </w:rPr>
        <w:t>机</w:t>
      </w:r>
      <w:r>
        <w:rPr>
          <w:rFonts w:ascii="宋体" w:hAnsi="宋体"/>
          <w:sz w:val="22"/>
        </w:rPr>
        <w:t>具等应及时整改，消除危害健康的隐患。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.1.6</w:t>
      </w:r>
      <w:r>
        <w:rPr>
          <w:rFonts w:hint="eastAsia" w:ascii="宋体" w:hAnsi="宋体"/>
          <w:sz w:val="22"/>
          <w:lang w:eastAsia="zh-CN"/>
        </w:rPr>
        <w:t>乙方</w:t>
      </w:r>
      <w:r>
        <w:rPr>
          <w:rFonts w:ascii="宋体" w:hAnsi="宋体"/>
          <w:sz w:val="22"/>
        </w:rPr>
        <w:t>应采取卫生防疫措施，配备</w:t>
      </w:r>
      <w:r>
        <w:rPr>
          <w:rFonts w:hint="eastAsia" w:ascii="宋体" w:hAnsi="宋体"/>
          <w:sz w:val="22"/>
        </w:rPr>
        <w:t>应</w:t>
      </w:r>
      <w:r>
        <w:rPr>
          <w:rFonts w:ascii="宋体" w:hAnsi="宋体"/>
          <w:sz w:val="22"/>
        </w:rPr>
        <w:t>急救</w:t>
      </w:r>
      <w:r>
        <w:rPr>
          <w:rFonts w:hint="eastAsia" w:ascii="宋体" w:hAnsi="宋体"/>
          <w:sz w:val="22"/>
        </w:rPr>
        <w:t>援</w:t>
      </w:r>
      <w:r>
        <w:rPr>
          <w:rFonts w:ascii="宋体" w:hAnsi="宋体"/>
          <w:sz w:val="22"/>
        </w:rPr>
        <w:t>设施，保</w:t>
      </w:r>
      <w:r>
        <w:rPr>
          <w:rFonts w:hint="eastAsia" w:ascii="宋体" w:hAnsi="宋体"/>
          <w:sz w:val="22"/>
        </w:rPr>
        <w:t>证</w:t>
      </w:r>
      <w:r>
        <w:rPr>
          <w:rFonts w:ascii="宋体" w:hAnsi="宋体"/>
          <w:sz w:val="22"/>
        </w:rPr>
        <w:t>食堂的饮食卫生，保持住地及其周围的环境卫生，维护</w:t>
      </w:r>
      <w:r>
        <w:rPr>
          <w:rFonts w:hint="eastAsia" w:ascii="宋体" w:hAnsi="宋体"/>
          <w:sz w:val="22"/>
        </w:rPr>
        <w:t>作业</w:t>
      </w:r>
      <w:r>
        <w:rPr>
          <w:rFonts w:ascii="宋体" w:hAnsi="宋体"/>
          <w:sz w:val="22"/>
        </w:rPr>
        <w:t>人员的健康。</w:t>
      </w:r>
    </w:p>
    <w:p>
      <w:pPr>
        <w:adjustRightInd w:val="0"/>
        <w:snapToGrid w:val="0"/>
        <w:spacing w:line="360" w:lineRule="auto"/>
        <w:rPr>
          <w:rFonts w:ascii="宋体" w:hAnsi="宋体"/>
          <w:sz w:val="22"/>
        </w:rPr>
      </w:pPr>
      <w:r>
        <w:rPr>
          <w:rFonts w:ascii="宋体" w:hAnsi="宋体"/>
          <w:sz w:val="22"/>
        </w:rPr>
        <w:t>3.2现场安全管理</w:t>
      </w:r>
    </w:p>
    <w:p>
      <w:pPr>
        <w:adjustRightInd w:val="0"/>
        <w:snapToGrid w:val="0"/>
        <w:spacing w:line="360" w:lineRule="auto"/>
        <w:rPr>
          <w:rFonts w:ascii="宋体" w:hAnsi="宋体"/>
          <w:sz w:val="22"/>
        </w:rPr>
      </w:pPr>
      <w:r>
        <w:rPr>
          <w:rFonts w:hint="eastAsia" w:ascii="宋体" w:hAnsi="宋体"/>
          <w:sz w:val="22"/>
        </w:rPr>
        <w:t>3.2.1</w:t>
      </w:r>
      <w:r>
        <w:rPr>
          <w:rFonts w:hint="eastAsia" w:ascii="宋体" w:hAnsi="宋体"/>
          <w:sz w:val="22"/>
          <w:lang w:eastAsia="zh-CN"/>
        </w:rPr>
        <w:t>乙方</w:t>
      </w:r>
      <w:r>
        <w:rPr>
          <w:rFonts w:ascii="宋体" w:hAnsi="宋体"/>
          <w:sz w:val="22"/>
        </w:rPr>
        <w:t>应对其在现场的人员进行安全教育，提供必要的个人</w:t>
      </w:r>
      <w:r>
        <w:rPr>
          <w:rFonts w:hint="eastAsia" w:ascii="宋体" w:hAnsi="宋体"/>
          <w:sz w:val="22"/>
        </w:rPr>
        <w:t>防护</w:t>
      </w:r>
      <w:r>
        <w:rPr>
          <w:rFonts w:ascii="宋体" w:hAnsi="宋体"/>
          <w:sz w:val="22"/>
        </w:rPr>
        <w:t>用品，并对其人员因违反安全管理条例所造成的安全事故负责。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.2.2</w:t>
      </w:r>
      <w:r>
        <w:rPr>
          <w:rFonts w:hint="eastAsia" w:ascii="宋体" w:hAnsi="宋体"/>
          <w:sz w:val="22"/>
          <w:lang w:eastAsia="zh-CN"/>
        </w:rPr>
        <w:t>甲方</w:t>
      </w:r>
      <w:r>
        <w:rPr>
          <w:rFonts w:ascii="宋体" w:hAnsi="宋体"/>
          <w:sz w:val="22"/>
        </w:rPr>
        <w:t>不得强令</w:t>
      </w:r>
      <w:r>
        <w:rPr>
          <w:rFonts w:hint="eastAsia" w:ascii="宋体" w:hAnsi="宋体"/>
          <w:sz w:val="22"/>
          <w:lang w:eastAsia="zh-CN"/>
        </w:rPr>
        <w:t>乙方</w:t>
      </w:r>
      <w:r>
        <w:rPr>
          <w:rFonts w:ascii="宋体" w:hAnsi="宋体"/>
          <w:sz w:val="22"/>
        </w:rPr>
        <w:t>违反安全</w:t>
      </w:r>
      <w:r>
        <w:rPr>
          <w:rFonts w:hint="eastAsia" w:ascii="宋体" w:hAnsi="宋体"/>
          <w:sz w:val="22"/>
        </w:rPr>
        <w:t>作业</w:t>
      </w:r>
      <w:r>
        <w:rPr>
          <w:rFonts w:ascii="宋体" w:hAnsi="宋体"/>
          <w:sz w:val="22"/>
        </w:rPr>
        <w:t>、安全操作的有关规定而进行任何工作。</w:t>
      </w:r>
    </w:p>
    <w:p>
      <w:pPr>
        <w:adjustRightInd w:val="0"/>
        <w:snapToGrid w:val="0"/>
        <w:spacing w:line="360" w:lineRule="auto"/>
        <w:rPr>
          <w:rFonts w:ascii="宋体" w:hAnsi="宋体"/>
          <w:sz w:val="22"/>
        </w:rPr>
      </w:pPr>
      <w:r>
        <w:rPr>
          <w:rFonts w:ascii="宋体" w:hAnsi="宋体"/>
          <w:sz w:val="22"/>
        </w:rPr>
        <w:t>3.2.3</w:t>
      </w:r>
      <w:r>
        <w:rPr>
          <w:rFonts w:hint="eastAsia" w:ascii="宋体" w:hAnsi="宋体"/>
          <w:sz w:val="22"/>
          <w:lang w:eastAsia="zh-CN"/>
        </w:rPr>
        <w:t>乙方</w:t>
      </w:r>
      <w:r>
        <w:rPr>
          <w:rFonts w:ascii="宋体" w:hAnsi="宋体"/>
          <w:sz w:val="22"/>
        </w:rPr>
        <w:t>应当遵守</w:t>
      </w:r>
      <w:r>
        <w:rPr>
          <w:rFonts w:hint="eastAsia" w:ascii="宋体" w:hAnsi="宋体"/>
          <w:sz w:val="22"/>
        </w:rPr>
        <w:t>作业</w:t>
      </w:r>
      <w:r>
        <w:rPr>
          <w:rFonts w:ascii="宋体" w:hAnsi="宋体"/>
          <w:sz w:val="22"/>
        </w:rPr>
        <w:t>现场、特定工作区域有关交通、通行限制的规定。</w:t>
      </w:r>
      <w:r>
        <w:rPr>
          <w:rFonts w:hint="eastAsia" w:ascii="宋体" w:hAnsi="宋体"/>
          <w:sz w:val="22"/>
          <w:lang w:eastAsia="zh-CN"/>
        </w:rPr>
        <w:t>乙方</w:t>
      </w:r>
      <w:r>
        <w:rPr>
          <w:rFonts w:ascii="宋体" w:hAnsi="宋体"/>
          <w:sz w:val="22"/>
        </w:rPr>
        <w:t>人员未能遵守此项规定，所造成的任何人身、财产的伤害和损失，由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3.2.4</w:t>
      </w:r>
      <w:r>
        <w:rPr>
          <w:rFonts w:hint="eastAsia" w:ascii="宋体" w:hAnsi="宋体"/>
          <w:sz w:val="22"/>
          <w:lang w:eastAsia="zh-CN"/>
        </w:rPr>
        <w:t>乙方</w:t>
      </w:r>
      <w:r>
        <w:rPr>
          <w:rFonts w:ascii="宋体" w:hAnsi="宋体"/>
          <w:sz w:val="22"/>
        </w:rPr>
        <w:t>应按合同规定负责现场的安全工作，包括其供应商的现场安全，并对现场实行封闭管理。</w:t>
      </w:r>
    </w:p>
    <w:p>
      <w:pPr>
        <w:adjustRightInd w:val="0"/>
        <w:snapToGrid w:val="0"/>
        <w:spacing w:line="360" w:lineRule="auto"/>
        <w:rPr>
          <w:rFonts w:ascii="宋体" w:hAnsi="宋体"/>
          <w:sz w:val="22"/>
        </w:rPr>
      </w:pPr>
      <w:r>
        <w:rPr>
          <w:rFonts w:ascii="宋体" w:hAnsi="宋体"/>
          <w:sz w:val="22"/>
        </w:rPr>
        <w:t>3.2.5</w:t>
      </w:r>
      <w:r>
        <w:rPr>
          <w:rFonts w:hint="eastAsia" w:ascii="宋体" w:hAnsi="宋体"/>
          <w:sz w:val="22"/>
          <w:lang w:eastAsia="zh-CN"/>
        </w:rPr>
        <w:t>乙方</w:t>
      </w:r>
      <w:r>
        <w:rPr>
          <w:rFonts w:ascii="宋体" w:hAnsi="宋体"/>
          <w:sz w:val="22"/>
        </w:rPr>
        <w:t>（包括</w:t>
      </w:r>
      <w:r>
        <w:rPr>
          <w:rFonts w:hint="eastAsia" w:ascii="宋体" w:hAnsi="宋体"/>
          <w:sz w:val="22"/>
          <w:lang w:eastAsia="zh-CN"/>
        </w:rPr>
        <w:t>乙方</w:t>
      </w:r>
      <w:r>
        <w:rPr>
          <w:rFonts w:ascii="宋体" w:hAnsi="宋体"/>
          <w:sz w:val="22"/>
        </w:rPr>
        <w:t>的供应商）应对其现场内及进出现场途中的道路、桥梁、地下设施等，采取防范措施使其免遭损坏，因未按规定采取防范措施所造成的损坏或交工日期延误，由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须对其</w:t>
      </w:r>
      <w:r>
        <w:rPr>
          <w:rFonts w:hint="eastAsia" w:ascii="宋体" w:hAnsi="宋体"/>
          <w:sz w:val="22"/>
        </w:rPr>
        <w:t>作业</w:t>
      </w:r>
      <w:r>
        <w:rPr>
          <w:rFonts w:ascii="宋体" w:hAnsi="宋体"/>
          <w:sz w:val="22"/>
        </w:rPr>
        <w:t>人员进行安全操作培训，安全操作规程交底，采取安全防护措施，设置安全警示标志和说明，进行安全检查，消除事故隐患。</w:t>
      </w:r>
    </w:p>
    <w:p>
      <w:pPr>
        <w:adjustRightInd w:val="0"/>
        <w:snapToGrid w:val="0"/>
        <w:spacing w:line="360" w:lineRule="auto"/>
        <w:rPr>
          <w:rFonts w:ascii="宋体" w:hAnsi="宋体"/>
          <w:sz w:val="22"/>
        </w:rPr>
      </w:pPr>
      <w:r>
        <w:rPr>
          <w:rFonts w:hint="eastAsia" w:ascii="宋体" w:hAnsi="宋体"/>
          <w:sz w:val="22"/>
        </w:rPr>
        <w:t>3.2.6</w:t>
      </w:r>
      <w:r>
        <w:rPr>
          <w:rFonts w:hint="eastAsia" w:ascii="宋体" w:hAnsi="宋体"/>
          <w:sz w:val="22"/>
          <w:lang w:eastAsia="zh-CN"/>
        </w:rPr>
        <w:t>乙方</w:t>
      </w:r>
      <w:r>
        <w:rPr>
          <w:rFonts w:ascii="宋体" w:hAnsi="宋体"/>
          <w:sz w:val="22"/>
        </w:rPr>
        <w:t>在动力设备、输电线路、地下管道、密封防震车间、高温高压、易燃易爆区域和地段，以及临街交通要道附近作业时，应对</w:t>
      </w:r>
      <w:r>
        <w:rPr>
          <w:rFonts w:hint="eastAsia" w:ascii="宋体" w:hAnsi="宋体"/>
          <w:sz w:val="22"/>
        </w:rPr>
        <w:t>作业</w:t>
      </w:r>
      <w:r>
        <w:rPr>
          <w:rFonts w:ascii="宋体" w:hAnsi="宋体"/>
          <w:sz w:val="22"/>
        </w:rPr>
        <w:t>现场及毗邻的建筑物、构筑物和特殊作业环境可能造成的损害采取安全防护措施，避免损害发生。</w:t>
      </w:r>
      <w:r>
        <w:rPr>
          <w:rFonts w:hint="eastAsia" w:ascii="宋体" w:hAnsi="宋体"/>
          <w:sz w:val="22"/>
        </w:rPr>
        <w:t>作业</w:t>
      </w:r>
      <w:r>
        <w:rPr>
          <w:rFonts w:ascii="宋体" w:hAnsi="宋体"/>
          <w:sz w:val="22"/>
        </w:rPr>
        <w:t>开始前须向</w:t>
      </w:r>
      <w:r>
        <w:rPr>
          <w:rFonts w:hint="eastAsia" w:ascii="宋体" w:hAnsi="宋体"/>
          <w:sz w:val="22"/>
          <w:lang w:eastAsia="zh-CN"/>
        </w:rPr>
        <w:t>甲方</w:t>
      </w:r>
      <w:r>
        <w:rPr>
          <w:rFonts w:ascii="宋体" w:hAnsi="宋体"/>
          <w:sz w:val="22"/>
        </w:rPr>
        <w:t>提交安全防护措施方案，经认可后实施。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实施爆破、放射性、带电、毒害性及使用易燃易爆、毒害性、腐蚀性物品作业时（含运输、储存、保管），应在</w:t>
      </w:r>
      <w:r>
        <w:rPr>
          <w:rFonts w:hint="eastAsia" w:ascii="宋体" w:hAnsi="宋体"/>
          <w:sz w:val="22"/>
        </w:rPr>
        <w:t>作业</w:t>
      </w:r>
      <w:r>
        <w:rPr>
          <w:rFonts w:ascii="宋体" w:hAnsi="宋体"/>
          <w:sz w:val="22"/>
        </w:rPr>
        <w:t>前15天以书面形式通知</w:t>
      </w:r>
      <w:r>
        <w:rPr>
          <w:rFonts w:hint="eastAsia" w:ascii="宋体" w:hAnsi="宋体"/>
          <w:sz w:val="22"/>
          <w:lang w:eastAsia="zh-CN"/>
        </w:rPr>
        <w:t>甲方</w:t>
      </w:r>
      <w:r>
        <w:rPr>
          <w:rFonts w:ascii="宋体" w:hAnsi="宋体"/>
          <w:sz w:val="22"/>
        </w:rPr>
        <w:t>，并提交相应的安全防护措施方案，经认可后实施。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应在作业开始前，</w:t>
      </w:r>
      <w:r>
        <w:rPr>
          <w:rFonts w:hint="eastAsia" w:ascii="宋体" w:hAnsi="宋体"/>
          <w:sz w:val="22"/>
        </w:rPr>
        <w:t>通知、接受</w:t>
      </w:r>
      <w:r>
        <w:rPr>
          <w:rFonts w:hint="eastAsia" w:ascii="宋体" w:hAnsi="宋体"/>
          <w:sz w:val="22"/>
          <w:lang w:eastAsia="zh-CN"/>
        </w:rPr>
        <w:t>甲方</w:t>
      </w:r>
      <w:r>
        <w:rPr>
          <w:rFonts w:hint="eastAsia" w:ascii="宋体" w:hAnsi="宋体"/>
          <w:sz w:val="22"/>
        </w:rPr>
        <w:t>进行各项安全检查，内容包括</w:t>
      </w:r>
      <w:r>
        <w:rPr>
          <w:rFonts w:ascii="宋体" w:hAnsi="宋体"/>
          <w:sz w:val="22"/>
        </w:rPr>
        <w:t>安全措施方案，现场安全设施、安全通道、安全器具和消防器</w:t>
      </w:r>
      <w:r>
        <w:rPr>
          <w:rFonts w:hint="eastAsia" w:ascii="宋体" w:hAnsi="宋体"/>
          <w:sz w:val="22"/>
        </w:rPr>
        <w:t>械以及</w:t>
      </w:r>
      <w:r>
        <w:rPr>
          <w:rFonts w:ascii="宋体" w:hAnsi="宋体"/>
          <w:sz w:val="22"/>
        </w:rPr>
        <w:t>周围环境安全</w:t>
      </w:r>
      <w:r>
        <w:rPr>
          <w:rFonts w:hint="eastAsia" w:ascii="宋体" w:hAnsi="宋体"/>
          <w:sz w:val="22"/>
        </w:rPr>
        <w:t>状况</w:t>
      </w:r>
      <w:r>
        <w:rPr>
          <w:rFonts w:ascii="宋体" w:hAnsi="宋体"/>
          <w:sz w:val="22"/>
        </w:rPr>
        <w:t>等，并根据</w:t>
      </w:r>
      <w:r>
        <w:rPr>
          <w:rFonts w:hint="eastAsia" w:ascii="宋体" w:hAnsi="宋体"/>
          <w:sz w:val="22"/>
          <w:lang w:eastAsia="zh-CN"/>
        </w:rPr>
        <w:t>甲方</w:t>
      </w:r>
      <w:r>
        <w:rPr>
          <w:rFonts w:hint="eastAsia" w:ascii="宋体" w:hAnsi="宋体"/>
          <w:sz w:val="22"/>
        </w:rPr>
        <w:t>检查的隐患和</w:t>
      </w:r>
      <w:r>
        <w:rPr>
          <w:rFonts w:ascii="宋体" w:hAnsi="宋体"/>
          <w:sz w:val="22"/>
        </w:rPr>
        <w:t>提出的要求进行整改。</w:t>
      </w:r>
      <w:r>
        <w:rPr>
          <w:rFonts w:hint="eastAsia" w:ascii="宋体" w:hAnsi="宋体"/>
          <w:sz w:val="22"/>
        </w:rPr>
        <w:t>同时</w:t>
      </w:r>
      <w:r>
        <w:rPr>
          <w:rFonts w:hint="eastAsia" w:ascii="宋体" w:hAnsi="宋体"/>
          <w:sz w:val="22"/>
          <w:lang w:eastAsia="zh-CN"/>
        </w:rPr>
        <w:t>甲方</w:t>
      </w:r>
      <w:r>
        <w:rPr>
          <w:rFonts w:ascii="宋体" w:hAnsi="宋体"/>
          <w:sz w:val="22"/>
        </w:rPr>
        <w:t>的检查、建议，并不能减轻或免除</w:t>
      </w:r>
      <w:r>
        <w:rPr>
          <w:rFonts w:hint="eastAsia" w:ascii="宋体" w:hAnsi="宋体"/>
          <w:sz w:val="22"/>
          <w:lang w:eastAsia="zh-CN"/>
        </w:rPr>
        <w:t>乙方</w:t>
      </w:r>
      <w:r>
        <w:rPr>
          <w:rFonts w:ascii="宋体" w:hAnsi="宋体"/>
          <w:sz w:val="22"/>
        </w:rPr>
        <w:t>根据合同所应当承担的责任。</w:t>
      </w:r>
    </w:p>
    <w:p>
      <w:pPr>
        <w:adjustRightInd w:val="0"/>
        <w:snapToGrid w:val="0"/>
        <w:spacing w:line="360" w:lineRule="auto"/>
        <w:rPr>
          <w:rFonts w:ascii="宋体" w:hAnsi="宋体"/>
          <w:sz w:val="22"/>
        </w:rPr>
      </w:pPr>
      <w:r>
        <w:rPr>
          <w:rFonts w:hint="eastAsia" w:ascii="宋体" w:hAnsi="宋体"/>
          <w:sz w:val="22"/>
        </w:rPr>
        <w:t>3.3</w:t>
      </w:r>
      <w:r>
        <w:rPr>
          <w:rFonts w:ascii="宋体" w:hAnsi="宋体"/>
          <w:b/>
          <w:sz w:val="22"/>
        </w:rPr>
        <w:t>现场的环境保护管理</w:t>
      </w:r>
    </w:p>
    <w:p>
      <w:pPr>
        <w:adjustRightInd w:val="0"/>
        <w:snapToGrid w:val="0"/>
        <w:spacing w:line="360" w:lineRule="auto"/>
        <w:rPr>
          <w:rFonts w:ascii="宋体" w:hAnsi="宋体"/>
          <w:sz w:val="22"/>
        </w:rPr>
      </w:pPr>
      <w:r>
        <w:rPr>
          <w:rFonts w:hint="eastAsia" w:ascii="宋体" w:hAnsi="宋体"/>
          <w:sz w:val="22"/>
        </w:rPr>
        <w:t>3.3.1</w:t>
      </w:r>
      <w:r>
        <w:rPr>
          <w:rFonts w:hint="eastAsia" w:ascii="宋体" w:hAnsi="宋体"/>
          <w:sz w:val="22"/>
          <w:lang w:eastAsia="zh-CN"/>
        </w:rPr>
        <w:t>乙方</w:t>
      </w:r>
      <w:r>
        <w:rPr>
          <w:rFonts w:ascii="宋体" w:hAnsi="宋体"/>
          <w:sz w:val="22"/>
        </w:rPr>
        <w:t>应负责在现场</w:t>
      </w:r>
      <w:r>
        <w:rPr>
          <w:rFonts w:hint="eastAsia" w:ascii="宋体" w:hAnsi="宋体"/>
          <w:sz w:val="22"/>
        </w:rPr>
        <w:t>作业</w:t>
      </w:r>
      <w:r>
        <w:rPr>
          <w:rFonts w:ascii="宋体" w:hAnsi="宋体"/>
          <w:sz w:val="22"/>
        </w:rPr>
        <w:t>过程中保护现场周围的建筑物、构筑物、</w:t>
      </w:r>
      <w:r>
        <w:rPr>
          <w:rFonts w:hint="eastAsia" w:ascii="宋体" w:hAnsi="宋体"/>
          <w:sz w:val="22"/>
        </w:rPr>
        <w:t>树木</w:t>
      </w:r>
      <w:r>
        <w:rPr>
          <w:rFonts w:ascii="宋体" w:hAnsi="宋体"/>
          <w:sz w:val="22"/>
        </w:rPr>
        <w:t>，</w:t>
      </w:r>
      <w:r>
        <w:rPr>
          <w:rFonts w:hint="eastAsia" w:ascii="宋体" w:hAnsi="宋体"/>
          <w:sz w:val="22"/>
        </w:rPr>
        <w:t>以</w:t>
      </w:r>
      <w:r>
        <w:rPr>
          <w:rFonts w:ascii="宋体" w:hAnsi="宋体"/>
          <w:sz w:val="22"/>
        </w:rPr>
        <w:t>及地下管线、线缆等。因</w:t>
      </w:r>
      <w:r>
        <w:rPr>
          <w:rFonts w:hint="eastAsia" w:ascii="宋体" w:hAnsi="宋体"/>
          <w:sz w:val="22"/>
          <w:lang w:eastAsia="zh-CN"/>
        </w:rPr>
        <w:t>乙方</w:t>
      </w:r>
      <w:r>
        <w:rPr>
          <w:rFonts w:ascii="宋体" w:hAnsi="宋体"/>
          <w:sz w:val="22"/>
        </w:rPr>
        <w:t>未能通知</w:t>
      </w:r>
      <w:r>
        <w:rPr>
          <w:rFonts w:hint="eastAsia" w:ascii="宋体" w:hAnsi="宋体"/>
          <w:sz w:val="22"/>
          <w:lang w:eastAsia="zh-CN"/>
        </w:rPr>
        <w:t>甲方</w:t>
      </w:r>
      <w:r>
        <w:rPr>
          <w:rFonts w:ascii="宋体" w:hAnsi="宋体"/>
          <w:sz w:val="22"/>
        </w:rPr>
        <w:t>，并未能得到</w:t>
      </w:r>
      <w:r>
        <w:rPr>
          <w:rFonts w:hint="eastAsia" w:ascii="宋体" w:hAnsi="宋体"/>
          <w:sz w:val="22"/>
          <w:lang w:eastAsia="zh-CN"/>
        </w:rPr>
        <w:t>甲方</w:t>
      </w:r>
      <w:r>
        <w:rPr>
          <w:rFonts w:ascii="宋体" w:hAnsi="宋体"/>
          <w:sz w:val="22"/>
        </w:rPr>
        <w:t>进一步指示的情况下，所造成的损害、损失、赔偿等费用增加，或（和）工期的延误，由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3.3.2</w:t>
      </w:r>
      <w:r>
        <w:rPr>
          <w:rFonts w:hint="eastAsia" w:ascii="宋体" w:hAnsi="宋体"/>
          <w:sz w:val="22"/>
          <w:lang w:eastAsia="zh-CN"/>
        </w:rPr>
        <w:t>乙方</w:t>
      </w:r>
      <w:r>
        <w:rPr>
          <w:rFonts w:ascii="宋体" w:hAnsi="宋体"/>
          <w:sz w:val="22"/>
        </w:rPr>
        <w:t>应采取措施，并负责控制或（和）处理现场的粉尘、废气、废水、固体废物和噪声对环境的污染和危害。因</w:t>
      </w:r>
      <w:r>
        <w:rPr>
          <w:rFonts w:hint="eastAsia" w:ascii="宋体" w:hAnsi="宋体"/>
          <w:sz w:val="22"/>
        </w:rPr>
        <w:t>未采取相关措施导致</w:t>
      </w:r>
      <w:r>
        <w:rPr>
          <w:rFonts w:ascii="宋体" w:hAnsi="宋体"/>
          <w:sz w:val="22"/>
        </w:rPr>
        <w:t>发生的伤害、赔偿、罚款等费用增加，或（和）工期的延误，由</w:t>
      </w:r>
      <w:r>
        <w:rPr>
          <w:rFonts w:hint="eastAsia" w:ascii="宋体" w:hAnsi="宋体"/>
          <w:sz w:val="22"/>
          <w:lang w:eastAsia="zh-CN"/>
        </w:rPr>
        <w:t>乙方</w:t>
      </w:r>
      <w:r>
        <w:rPr>
          <w:rFonts w:ascii="宋体" w:hAnsi="宋体"/>
          <w:sz w:val="22"/>
        </w:rPr>
        <w:t>负责</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3.3.3</w:t>
      </w:r>
      <w:r>
        <w:rPr>
          <w:rFonts w:ascii="宋体" w:hAnsi="宋体"/>
          <w:sz w:val="22"/>
        </w:rPr>
        <w:t>现场残留、废弃的垃圾，</w:t>
      </w:r>
      <w:r>
        <w:rPr>
          <w:rFonts w:hint="eastAsia" w:ascii="宋体" w:hAnsi="宋体"/>
          <w:sz w:val="22"/>
          <w:lang w:eastAsia="zh-CN"/>
        </w:rPr>
        <w:t>乙方</w:t>
      </w:r>
      <w:r>
        <w:rPr>
          <w:rFonts w:ascii="宋体" w:hAnsi="宋体"/>
          <w:sz w:val="22"/>
        </w:rPr>
        <w:t>应及时或定期运到</w:t>
      </w:r>
      <w:r>
        <w:rPr>
          <w:rFonts w:hint="eastAsia" w:ascii="宋体" w:hAnsi="宋体"/>
          <w:sz w:val="22"/>
          <w:lang w:eastAsia="zh-CN"/>
        </w:rPr>
        <w:t>甲方</w:t>
      </w:r>
      <w:r>
        <w:rPr>
          <w:rFonts w:ascii="宋体" w:hAnsi="宋体"/>
          <w:sz w:val="22"/>
        </w:rPr>
        <w:t>或当地有关行政部门指定的地点，防止对周围环境的污染及对作业的影响。</w:t>
      </w:r>
      <w:r>
        <w:rPr>
          <w:rFonts w:hint="eastAsia" w:ascii="宋体" w:hAnsi="宋体"/>
          <w:sz w:val="22"/>
          <w:lang w:eastAsia="zh-CN"/>
        </w:rPr>
        <w:t>乙方</w:t>
      </w:r>
      <w:r>
        <w:rPr>
          <w:rFonts w:ascii="宋体" w:hAnsi="宋体"/>
          <w:sz w:val="22"/>
        </w:rPr>
        <w:t>违反上述规定导致当地行政部门的罚款、赔偿等所增加的费用</w:t>
      </w:r>
      <w:r>
        <w:rPr>
          <w:rFonts w:hint="eastAsia" w:ascii="宋体" w:hAnsi="宋体"/>
          <w:sz w:val="22"/>
        </w:rPr>
        <w:t>及法律责任</w:t>
      </w:r>
      <w:r>
        <w:rPr>
          <w:rFonts w:ascii="宋体" w:hAnsi="宋体"/>
          <w:sz w:val="22"/>
        </w:rPr>
        <w:t>，由</w:t>
      </w:r>
      <w:r>
        <w:rPr>
          <w:rFonts w:hint="eastAsia" w:ascii="宋体" w:hAnsi="宋体"/>
          <w:sz w:val="22"/>
          <w:lang w:eastAsia="zh-CN"/>
        </w:rPr>
        <w:t>乙方</w:t>
      </w:r>
      <w:r>
        <w:rPr>
          <w:rFonts w:ascii="宋体" w:hAnsi="宋体"/>
          <w:sz w:val="22"/>
        </w:rPr>
        <w:t>承担。</w:t>
      </w:r>
    </w:p>
    <w:p>
      <w:pPr>
        <w:adjustRightInd w:val="0"/>
        <w:snapToGrid w:val="0"/>
        <w:spacing w:line="360" w:lineRule="auto"/>
        <w:rPr>
          <w:rFonts w:ascii="宋体" w:hAnsi="宋体"/>
          <w:sz w:val="22"/>
        </w:rPr>
      </w:pPr>
      <w:r>
        <w:rPr>
          <w:rFonts w:hint="eastAsia" w:ascii="宋体" w:hAnsi="宋体"/>
          <w:sz w:val="22"/>
        </w:rPr>
        <w:t>3.3.4</w:t>
      </w:r>
      <w:r>
        <w:rPr>
          <w:rFonts w:hint="eastAsia" w:ascii="宋体" w:hAnsi="宋体"/>
          <w:sz w:val="22"/>
          <w:lang w:eastAsia="zh-CN"/>
        </w:rPr>
        <w:t>乙方</w:t>
      </w:r>
      <w:r>
        <w:rPr>
          <w:rFonts w:hint="eastAsia" w:ascii="宋体" w:hAnsi="宋体"/>
          <w:sz w:val="22"/>
        </w:rPr>
        <w:t>应对作业过程中出现的有毒有害物质（包括废弃油漆桶、油脂类、焊条头等）必须按相关规定妥善处置，不得随意丢弃和泄漏，保护环境。</w:t>
      </w:r>
    </w:p>
    <w:p>
      <w:pPr>
        <w:adjustRightInd w:val="0"/>
        <w:snapToGrid w:val="0"/>
        <w:spacing w:line="360" w:lineRule="auto"/>
        <w:rPr>
          <w:rFonts w:ascii="宋体" w:hAnsi="宋体"/>
          <w:sz w:val="22"/>
        </w:rPr>
      </w:pPr>
      <w:r>
        <w:rPr>
          <w:rFonts w:hint="eastAsia" w:ascii="宋体" w:hAnsi="宋体"/>
          <w:sz w:val="22"/>
        </w:rPr>
        <w:t>3.4</w:t>
      </w:r>
      <w:r>
        <w:rPr>
          <w:rFonts w:ascii="宋体" w:hAnsi="宋体"/>
          <w:sz w:val="22"/>
        </w:rPr>
        <w:t>事故处理</w:t>
      </w:r>
    </w:p>
    <w:p>
      <w:pPr>
        <w:adjustRightInd w:val="0"/>
        <w:snapToGrid w:val="0"/>
        <w:spacing w:line="360" w:lineRule="auto"/>
        <w:rPr>
          <w:rFonts w:ascii="宋体" w:hAnsi="宋体"/>
          <w:sz w:val="22"/>
        </w:rPr>
      </w:pPr>
      <w:r>
        <w:rPr>
          <w:rFonts w:hint="eastAsia" w:ascii="宋体" w:hAnsi="宋体"/>
          <w:sz w:val="22"/>
        </w:rPr>
        <w:t>3.4.1</w:t>
      </w:r>
      <w:r>
        <w:rPr>
          <w:rFonts w:ascii="宋体" w:hAnsi="宋体"/>
          <w:sz w:val="22"/>
        </w:rPr>
        <w:t>对</w:t>
      </w:r>
      <w:r>
        <w:rPr>
          <w:rFonts w:hint="eastAsia" w:ascii="宋体" w:hAnsi="宋体"/>
          <w:sz w:val="22"/>
        </w:rPr>
        <w:t>作业现场发生的</w:t>
      </w:r>
      <w:r>
        <w:rPr>
          <w:rFonts w:ascii="宋体" w:hAnsi="宋体"/>
          <w:sz w:val="22"/>
        </w:rPr>
        <w:t>安全事故，</w:t>
      </w:r>
      <w:r>
        <w:rPr>
          <w:rFonts w:hint="eastAsia" w:ascii="宋体" w:hAnsi="宋体"/>
          <w:sz w:val="22"/>
          <w:lang w:eastAsia="zh-CN"/>
        </w:rPr>
        <w:t>乙方</w:t>
      </w:r>
      <w:r>
        <w:rPr>
          <w:rFonts w:ascii="宋体" w:hAnsi="宋体"/>
          <w:sz w:val="22"/>
        </w:rPr>
        <w:t>应立即上报。</w:t>
      </w:r>
    </w:p>
    <w:p>
      <w:pPr>
        <w:adjustRightInd w:val="0"/>
        <w:snapToGrid w:val="0"/>
        <w:spacing w:line="360" w:lineRule="auto"/>
        <w:rPr>
          <w:rFonts w:ascii="宋体" w:hAnsi="宋体"/>
          <w:sz w:val="22"/>
        </w:rPr>
      </w:pPr>
      <w:r>
        <w:rPr>
          <w:rFonts w:ascii="宋体" w:hAnsi="宋体"/>
          <w:sz w:val="22"/>
        </w:rPr>
        <w:t>3.4.2</w:t>
      </w:r>
      <w:r>
        <w:rPr>
          <w:rFonts w:hint="eastAsia" w:ascii="宋体" w:hAnsi="宋体"/>
          <w:sz w:val="22"/>
        </w:rPr>
        <w:t>根据事故的类别和存在的潜在风险，</w:t>
      </w:r>
      <w:r>
        <w:rPr>
          <w:rFonts w:hint="eastAsia" w:ascii="宋体" w:hAnsi="宋体"/>
          <w:sz w:val="22"/>
          <w:lang w:eastAsia="zh-CN"/>
        </w:rPr>
        <w:t>乙方</w:t>
      </w:r>
      <w:r>
        <w:rPr>
          <w:rFonts w:hint="eastAsia" w:ascii="宋体" w:hAnsi="宋体"/>
          <w:sz w:val="22"/>
        </w:rPr>
        <w:t>应进行事故调查和事故分享。</w:t>
      </w:r>
    </w:p>
    <w:p>
      <w:pPr>
        <w:adjustRightInd w:val="0"/>
        <w:snapToGrid w:val="0"/>
        <w:spacing w:line="360" w:lineRule="auto"/>
        <w:rPr>
          <w:rFonts w:ascii="宋体" w:hAnsi="宋体"/>
          <w:sz w:val="22"/>
        </w:rPr>
      </w:pPr>
      <w:r>
        <w:rPr>
          <w:rFonts w:ascii="宋体" w:hAnsi="宋体"/>
          <w:sz w:val="22"/>
        </w:rPr>
        <w:t>3.4.3合同双方对事故责任有争议时，按照政府有关部门调查认定的最终结果办理。</w:t>
      </w:r>
    </w:p>
    <w:p>
      <w:pPr>
        <w:adjustRightInd w:val="0"/>
        <w:snapToGrid w:val="0"/>
        <w:spacing w:line="360" w:lineRule="auto"/>
        <w:rPr>
          <w:rFonts w:ascii="宋体" w:hAnsi="宋体"/>
          <w:sz w:val="22"/>
        </w:rPr>
      </w:pPr>
      <w:r>
        <w:rPr>
          <w:rFonts w:ascii="宋体" w:hAnsi="宋体"/>
          <w:sz w:val="22"/>
        </w:rPr>
        <w:t>3.4.4因</w:t>
      </w:r>
      <w:r>
        <w:rPr>
          <w:rFonts w:hint="eastAsia" w:ascii="宋体" w:hAnsi="宋体"/>
          <w:sz w:val="22"/>
          <w:lang w:eastAsia="zh-CN"/>
        </w:rPr>
        <w:t>乙方</w:t>
      </w:r>
      <w:r>
        <w:rPr>
          <w:rFonts w:ascii="宋体" w:hAnsi="宋体"/>
          <w:sz w:val="22"/>
        </w:rPr>
        <w:t>的原因造成人身和财产损害的，</w:t>
      </w:r>
      <w:r>
        <w:rPr>
          <w:rFonts w:hint="eastAsia" w:ascii="宋体" w:hAnsi="宋体"/>
          <w:sz w:val="22"/>
          <w:lang w:eastAsia="zh-CN"/>
        </w:rPr>
        <w:t>乙方</w:t>
      </w:r>
      <w:r>
        <w:rPr>
          <w:rFonts w:ascii="宋体" w:hAnsi="宋体"/>
          <w:sz w:val="22"/>
        </w:rPr>
        <w:t>应当承担损害赔偿责任。</w:t>
      </w:r>
    </w:p>
    <w:p>
      <w:pPr>
        <w:adjustRightInd w:val="0"/>
        <w:snapToGrid w:val="0"/>
        <w:spacing w:line="360" w:lineRule="auto"/>
        <w:rPr>
          <w:rFonts w:ascii="宋体" w:hAnsi="宋体"/>
          <w:b/>
          <w:sz w:val="22"/>
        </w:rPr>
      </w:pPr>
      <w:bookmarkStart w:id="319" w:name="_Toc298186269"/>
      <w:r>
        <w:rPr>
          <w:rFonts w:ascii="宋体" w:hAnsi="宋体"/>
          <w:b/>
          <w:sz w:val="22"/>
        </w:rPr>
        <w:t>4安全管理的具体要求</w:t>
      </w:r>
      <w:bookmarkEnd w:id="319"/>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安全管理要求</w:t>
      </w:r>
    </w:p>
    <w:p>
      <w:pPr>
        <w:adjustRightInd w:val="0"/>
        <w:snapToGrid w:val="0"/>
        <w:spacing w:line="360" w:lineRule="auto"/>
        <w:rPr>
          <w:rFonts w:ascii="宋体" w:hAnsi="宋体"/>
          <w:sz w:val="22"/>
        </w:rPr>
      </w:pPr>
      <w:r>
        <w:rPr>
          <w:rFonts w:ascii="宋体" w:hAnsi="宋体"/>
          <w:sz w:val="22"/>
        </w:rPr>
        <w:t>安全组织</w:t>
      </w:r>
      <w:r>
        <w:rPr>
          <w:rFonts w:hint="eastAsia" w:ascii="宋体" w:hAnsi="宋体"/>
          <w:sz w:val="22"/>
        </w:rPr>
        <w:t>机构</w:t>
      </w:r>
    </w:p>
    <w:p>
      <w:pPr>
        <w:adjustRightInd w:val="0"/>
        <w:snapToGrid w:val="0"/>
        <w:spacing w:line="360" w:lineRule="auto"/>
        <w:rPr>
          <w:rFonts w:ascii="宋体" w:hAnsi="宋体"/>
          <w:sz w:val="22"/>
        </w:rPr>
      </w:pPr>
      <w:r>
        <w:rPr>
          <w:rFonts w:hint="eastAsia" w:ascii="宋体" w:hAnsi="宋体"/>
          <w:sz w:val="22"/>
        </w:rPr>
        <w:t>4.1.1</w:t>
      </w:r>
      <w:r>
        <w:rPr>
          <w:rFonts w:hint="eastAsia" w:ascii="宋体" w:hAnsi="宋体"/>
          <w:sz w:val="22"/>
          <w:lang w:eastAsia="zh-CN"/>
        </w:rPr>
        <w:t>乙方</w:t>
      </w:r>
      <w:r>
        <w:rPr>
          <w:rFonts w:ascii="宋体" w:hAnsi="宋体"/>
          <w:sz w:val="22"/>
        </w:rPr>
        <w:t>必须建立由项目经理到作业人员的完整的安全组织机构，责权明确。</w:t>
      </w:r>
    </w:p>
    <w:p>
      <w:pPr>
        <w:adjustRightInd w:val="0"/>
        <w:snapToGrid w:val="0"/>
        <w:spacing w:line="360" w:lineRule="auto"/>
        <w:rPr>
          <w:rFonts w:ascii="宋体" w:hAnsi="宋体"/>
          <w:sz w:val="22"/>
        </w:rPr>
      </w:pPr>
      <w:r>
        <w:rPr>
          <w:rFonts w:ascii="宋体" w:hAnsi="宋体"/>
          <w:sz w:val="22"/>
        </w:rPr>
        <w:t>4.1.2</w:t>
      </w:r>
      <w:r>
        <w:rPr>
          <w:rFonts w:hint="eastAsia" w:ascii="宋体" w:hAnsi="宋体"/>
          <w:sz w:val="22"/>
          <w:lang w:eastAsia="zh-CN"/>
        </w:rPr>
        <w:t>乙方</w:t>
      </w:r>
      <w:r>
        <w:rPr>
          <w:rFonts w:ascii="宋体" w:hAnsi="宋体"/>
          <w:sz w:val="22"/>
        </w:rPr>
        <w:t>每50人应安排</w:t>
      </w:r>
      <w:r>
        <w:rPr>
          <w:rFonts w:hint="eastAsia" w:ascii="宋体" w:hAnsi="宋体"/>
          <w:sz w:val="22"/>
        </w:rPr>
        <w:t>不少于</w:t>
      </w:r>
      <w:r>
        <w:rPr>
          <w:rFonts w:ascii="宋体" w:hAnsi="宋体"/>
          <w:sz w:val="22"/>
        </w:rPr>
        <w:t>一名专职安全管理人员（不足50人的安排</w:t>
      </w:r>
      <w:r>
        <w:rPr>
          <w:rFonts w:hint="eastAsia" w:ascii="宋体" w:hAnsi="宋体"/>
          <w:sz w:val="22"/>
        </w:rPr>
        <w:t>不少于1</w:t>
      </w:r>
      <w:r>
        <w:rPr>
          <w:rFonts w:ascii="宋体" w:hAnsi="宋体"/>
          <w:sz w:val="22"/>
        </w:rPr>
        <w:t>人）；</w:t>
      </w:r>
      <w:r>
        <w:rPr>
          <w:rFonts w:hint="eastAsia" w:ascii="宋体" w:hAnsi="宋体"/>
          <w:sz w:val="22"/>
          <w:lang w:eastAsia="zh-CN"/>
        </w:rPr>
        <w:t>乙方</w:t>
      </w:r>
      <w:r>
        <w:rPr>
          <w:rFonts w:ascii="宋体" w:hAnsi="宋体"/>
          <w:sz w:val="22"/>
        </w:rPr>
        <w:t>必须参加</w:t>
      </w:r>
      <w:r>
        <w:rPr>
          <w:rFonts w:hint="eastAsia" w:ascii="宋体" w:hAnsi="宋体"/>
          <w:sz w:val="22"/>
          <w:lang w:eastAsia="zh-CN"/>
        </w:rPr>
        <w:t>甲方</w:t>
      </w:r>
      <w:r>
        <w:rPr>
          <w:rFonts w:ascii="宋体" w:hAnsi="宋体"/>
          <w:sz w:val="22"/>
        </w:rPr>
        <w:t>组织的各种安全会议，并将本单位安全情况上报</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4.1.3</w:t>
      </w:r>
      <w:r>
        <w:rPr>
          <w:rFonts w:hint="eastAsia" w:ascii="宋体" w:hAnsi="宋体"/>
          <w:sz w:val="22"/>
          <w:lang w:eastAsia="zh-CN"/>
        </w:rPr>
        <w:t>乙方</w:t>
      </w:r>
      <w:r>
        <w:rPr>
          <w:rFonts w:ascii="宋体" w:hAnsi="宋体"/>
          <w:sz w:val="22"/>
        </w:rPr>
        <w:t>的项目经理对其项目人员的安全、健康负责，是本单位安全管理的第一责任人；必须为现场安全管理提供必需的资源；经常进行安全巡视和检查。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.1.4有作业人员在现场时，</w:t>
      </w:r>
      <w:r>
        <w:rPr>
          <w:rFonts w:hint="eastAsia" w:ascii="宋体" w:hAnsi="宋体"/>
          <w:sz w:val="22"/>
          <w:lang w:eastAsia="zh-CN"/>
        </w:rPr>
        <w:t>乙方</w:t>
      </w:r>
      <w:r>
        <w:rPr>
          <w:rFonts w:ascii="宋体" w:hAnsi="宋体"/>
          <w:sz w:val="22"/>
        </w:rPr>
        <w:t>必须至少有一名专职安全人员在现场值</w:t>
      </w:r>
      <w:r>
        <w:rPr>
          <w:rFonts w:hint="eastAsia" w:ascii="宋体" w:hAnsi="宋体"/>
          <w:sz w:val="22"/>
        </w:rPr>
        <w:t>守</w:t>
      </w:r>
      <w:r>
        <w:rPr>
          <w:rFonts w:ascii="宋体" w:hAnsi="宋体"/>
          <w:sz w:val="22"/>
        </w:rPr>
        <w:t>，并且</w:t>
      </w:r>
      <w:r>
        <w:rPr>
          <w:rFonts w:hint="eastAsia" w:ascii="宋体" w:hAnsi="宋体"/>
          <w:sz w:val="22"/>
        </w:rPr>
        <w:t>保持通讯畅通</w:t>
      </w:r>
      <w:r>
        <w:rPr>
          <w:rFonts w:ascii="宋体" w:hAnsi="宋体"/>
          <w:sz w:val="22"/>
        </w:rPr>
        <w:t>，随时联系。</w:t>
      </w:r>
    </w:p>
    <w:p>
      <w:pPr>
        <w:adjustRightInd w:val="0"/>
        <w:snapToGrid w:val="0"/>
        <w:spacing w:line="360" w:lineRule="auto"/>
        <w:rPr>
          <w:rFonts w:ascii="宋体" w:hAnsi="宋体"/>
          <w:sz w:val="22"/>
        </w:rPr>
      </w:pPr>
      <w:r>
        <w:rPr>
          <w:rFonts w:ascii="宋体" w:hAnsi="宋体"/>
          <w:sz w:val="22"/>
        </w:rPr>
        <w:t>4.2</w:t>
      </w:r>
      <w:r>
        <w:rPr>
          <w:rFonts w:hint="eastAsia" w:ascii="宋体" w:hAnsi="宋体"/>
          <w:sz w:val="22"/>
          <w:lang w:eastAsia="zh-CN"/>
        </w:rPr>
        <w:t>乙方</w:t>
      </w:r>
      <w:r>
        <w:rPr>
          <w:rFonts w:ascii="宋体" w:hAnsi="宋体"/>
          <w:sz w:val="22"/>
        </w:rPr>
        <w:t>的报批文件准备</w:t>
      </w:r>
    </w:p>
    <w:p>
      <w:pPr>
        <w:adjustRightInd w:val="0"/>
        <w:snapToGrid w:val="0"/>
        <w:spacing w:line="360" w:lineRule="auto"/>
        <w:rPr>
          <w:rFonts w:ascii="宋体" w:hAnsi="宋体"/>
          <w:sz w:val="22"/>
        </w:rPr>
      </w:pPr>
      <w:r>
        <w:rPr>
          <w:rFonts w:hint="eastAsia" w:ascii="宋体" w:hAnsi="宋体"/>
          <w:sz w:val="22"/>
        </w:rPr>
        <w:t>4.2.1</w:t>
      </w:r>
      <w:r>
        <w:rPr>
          <w:rFonts w:ascii="宋体" w:hAnsi="宋体"/>
          <w:sz w:val="22"/>
        </w:rPr>
        <w:t>在开始工作之前，</w:t>
      </w:r>
      <w:r>
        <w:rPr>
          <w:rFonts w:hint="eastAsia" w:ascii="宋体" w:hAnsi="宋体"/>
          <w:sz w:val="22"/>
          <w:lang w:eastAsia="zh-CN"/>
        </w:rPr>
        <w:t>乙方</w:t>
      </w:r>
      <w:r>
        <w:rPr>
          <w:rFonts w:ascii="宋体" w:hAnsi="宋体"/>
          <w:sz w:val="22"/>
        </w:rPr>
        <w:t>必须向</w:t>
      </w:r>
      <w:r>
        <w:rPr>
          <w:rFonts w:hint="eastAsia" w:ascii="宋体" w:hAnsi="宋体"/>
          <w:sz w:val="22"/>
          <w:lang w:eastAsia="zh-CN"/>
        </w:rPr>
        <w:t>甲方</w:t>
      </w:r>
      <w:r>
        <w:rPr>
          <w:rFonts w:ascii="宋体" w:hAnsi="宋体"/>
          <w:sz w:val="22"/>
        </w:rPr>
        <w:t>提供书面“安全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w:t>
      </w:r>
      <w:r>
        <w:rPr>
          <w:rFonts w:ascii="宋体" w:hAnsi="宋体"/>
          <w:sz w:val="22"/>
        </w:rPr>
        <w:t>，应结合本项目涉及到的危险</w:t>
      </w:r>
      <w:r>
        <w:rPr>
          <w:rFonts w:hint="eastAsia" w:ascii="宋体" w:hAnsi="宋体"/>
          <w:sz w:val="22"/>
        </w:rPr>
        <w:t>、</w:t>
      </w:r>
      <w:r>
        <w:rPr>
          <w:rFonts w:ascii="宋体" w:hAnsi="宋体"/>
          <w:sz w:val="22"/>
        </w:rPr>
        <w:t>危害</w:t>
      </w:r>
      <w:r>
        <w:rPr>
          <w:rFonts w:hint="eastAsia" w:ascii="宋体" w:hAnsi="宋体"/>
          <w:sz w:val="22"/>
        </w:rPr>
        <w:t>以及</w:t>
      </w:r>
      <w:r>
        <w:rPr>
          <w:rFonts w:hint="eastAsia" w:ascii="宋体" w:hAnsi="宋体"/>
          <w:sz w:val="22"/>
          <w:lang w:eastAsia="zh-CN"/>
        </w:rPr>
        <w:t>甲方</w:t>
      </w:r>
      <w:r>
        <w:rPr>
          <w:rFonts w:hint="eastAsia" w:ascii="宋体" w:hAnsi="宋体"/>
          <w:sz w:val="22"/>
        </w:rPr>
        <w:t>的程序规定</w:t>
      </w:r>
      <w:r>
        <w:rPr>
          <w:rFonts w:ascii="宋体" w:hAnsi="宋体"/>
          <w:sz w:val="22"/>
        </w:rPr>
        <w:t>制订。</w:t>
      </w:r>
    </w:p>
    <w:p>
      <w:pPr>
        <w:adjustRightInd w:val="0"/>
        <w:snapToGrid w:val="0"/>
        <w:spacing w:line="360" w:lineRule="auto"/>
        <w:rPr>
          <w:rFonts w:ascii="宋体" w:hAnsi="宋体"/>
          <w:sz w:val="22"/>
        </w:rPr>
      </w:pPr>
      <w:r>
        <w:rPr>
          <w:rFonts w:ascii="宋体" w:hAnsi="宋体"/>
          <w:sz w:val="22"/>
        </w:rPr>
        <w:t>4.2.2“安全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等管理程序</w:t>
      </w:r>
      <w:r>
        <w:rPr>
          <w:rFonts w:ascii="宋体" w:hAnsi="宋体"/>
          <w:sz w:val="22"/>
        </w:rPr>
        <w:t>，必须满足</w:t>
      </w:r>
      <w:r>
        <w:rPr>
          <w:rFonts w:hint="eastAsia" w:ascii="宋体" w:hAnsi="宋体"/>
          <w:sz w:val="22"/>
          <w:lang w:eastAsia="zh-CN"/>
        </w:rPr>
        <w:t>甲方</w:t>
      </w:r>
      <w:r>
        <w:rPr>
          <w:rFonts w:ascii="宋体" w:hAnsi="宋体"/>
          <w:sz w:val="22"/>
        </w:rPr>
        <w:t>安全管理的要求，并且经过</w:t>
      </w:r>
      <w:r>
        <w:rPr>
          <w:rFonts w:hint="eastAsia" w:ascii="宋体" w:hAnsi="宋体"/>
          <w:sz w:val="22"/>
          <w:lang w:eastAsia="zh-CN"/>
        </w:rPr>
        <w:t>甲方</w:t>
      </w:r>
      <w:r>
        <w:rPr>
          <w:rFonts w:ascii="宋体" w:hAnsi="宋体"/>
          <w:sz w:val="22"/>
        </w:rPr>
        <w:t>批准。</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.2.3</w:t>
      </w:r>
      <w:r>
        <w:rPr>
          <w:rFonts w:hint="eastAsia" w:ascii="宋体" w:hAnsi="宋体"/>
          <w:sz w:val="22"/>
          <w:lang w:eastAsia="zh-CN"/>
        </w:rPr>
        <w:t>乙方</w:t>
      </w:r>
      <w:r>
        <w:rPr>
          <w:rFonts w:ascii="宋体" w:hAnsi="宋体"/>
          <w:sz w:val="22"/>
        </w:rPr>
        <w:t>必须</w:t>
      </w:r>
      <w:r>
        <w:rPr>
          <w:rFonts w:hint="eastAsia" w:ascii="宋体" w:hAnsi="宋体"/>
          <w:sz w:val="22"/>
        </w:rPr>
        <w:t>对所有员工</w:t>
      </w:r>
      <w:r>
        <w:rPr>
          <w:rFonts w:ascii="宋体" w:hAnsi="宋体"/>
          <w:sz w:val="22"/>
        </w:rPr>
        <w:t>进行“安全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等程序文件的教育</w:t>
      </w:r>
      <w:r>
        <w:rPr>
          <w:rFonts w:ascii="宋体" w:hAnsi="宋体"/>
          <w:sz w:val="22"/>
        </w:rPr>
        <w:t>培训，确保所有员工了解并且遵守现场安全管理要求。</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.3安全会议</w:t>
      </w:r>
    </w:p>
    <w:p>
      <w:pPr>
        <w:adjustRightInd w:val="0"/>
        <w:snapToGrid w:val="0"/>
        <w:spacing w:line="360" w:lineRule="auto"/>
        <w:rPr>
          <w:rFonts w:ascii="宋体" w:hAnsi="宋体"/>
          <w:sz w:val="22"/>
        </w:rPr>
      </w:pPr>
      <w:r>
        <w:rPr>
          <w:rFonts w:hint="eastAsia" w:ascii="宋体" w:hAnsi="宋体"/>
          <w:sz w:val="22"/>
        </w:rPr>
        <w:t>4.3.1</w:t>
      </w:r>
      <w:r>
        <w:rPr>
          <w:rFonts w:hint="eastAsia" w:ascii="宋体" w:hAnsi="宋体"/>
          <w:sz w:val="22"/>
          <w:lang w:eastAsia="zh-CN"/>
        </w:rPr>
        <w:t>乙方</w:t>
      </w:r>
      <w:r>
        <w:rPr>
          <w:rFonts w:ascii="宋体" w:hAnsi="宋体"/>
          <w:sz w:val="22"/>
        </w:rPr>
        <w:t>必须在</w:t>
      </w:r>
      <w:r>
        <w:rPr>
          <w:rFonts w:hint="eastAsia" w:ascii="宋体" w:hAnsi="宋体"/>
          <w:sz w:val="22"/>
        </w:rPr>
        <w:t>每日</w:t>
      </w:r>
      <w:r>
        <w:rPr>
          <w:rFonts w:ascii="宋体" w:hAnsi="宋体"/>
          <w:sz w:val="22"/>
        </w:rPr>
        <w:t>工作开始前召开班前安全会，做到</w:t>
      </w:r>
      <w:r>
        <w:rPr>
          <w:rFonts w:hint="eastAsia" w:ascii="宋体" w:hAnsi="宋体"/>
          <w:sz w:val="22"/>
        </w:rPr>
        <w:t>让参与工作的员工知道今天的工作内容和步骤；知道今天的工作有那些风险；知道自己要采取什么措施预防、消除和控制风险。</w:t>
      </w:r>
      <w:r>
        <w:rPr>
          <w:rFonts w:ascii="宋体" w:hAnsi="宋体"/>
          <w:sz w:val="22"/>
        </w:rPr>
        <w:t>做好会议记录，</w:t>
      </w:r>
      <w:r>
        <w:rPr>
          <w:rFonts w:hint="eastAsia" w:ascii="宋体" w:hAnsi="宋体"/>
          <w:sz w:val="22"/>
          <w:lang w:eastAsia="zh-CN"/>
        </w:rPr>
        <w:t>甲方</w:t>
      </w:r>
      <w:r>
        <w:rPr>
          <w:rFonts w:ascii="宋体" w:hAnsi="宋体"/>
          <w:sz w:val="22"/>
        </w:rPr>
        <w:t>将不定期检查。</w:t>
      </w:r>
    </w:p>
    <w:p>
      <w:pPr>
        <w:adjustRightInd w:val="0"/>
        <w:snapToGrid w:val="0"/>
        <w:spacing w:line="360" w:lineRule="auto"/>
        <w:rPr>
          <w:rFonts w:ascii="宋体" w:hAnsi="宋体"/>
          <w:sz w:val="22"/>
        </w:rPr>
      </w:pPr>
      <w:r>
        <w:rPr>
          <w:rFonts w:hint="eastAsia" w:ascii="宋体" w:hAnsi="宋体"/>
          <w:sz w:val="22"/>
        </w:rPr>
        <w:t>4.3.2</w:t>
      </w:r>
      <w:r>
        <w:rPr>
          <w:rFonts w:hint="eastAsia" w:ascii="宋体" w:hAnsi="宋体"/>
          <w:sz w:val="22"/>
          <w:lang w:eastAsia="zh-CN"/>
        </w:rPr>
        <w:t>乙方</w:t>
      </w:r>
      <w:r>
        <w:rPr>
          <w:rFonts w:ascii="宋体" w:hAnsi="宋体"/>
          <w:sz w:val="22"/>
        </w:rPr>
        <w:t>安全经理必须参加</w:t>
      </w:r>
      <w:r>
        <w:rPr>
          <w:rFonts w:hint="eastAsia" w:ascii="宋体" w:hAnsi="宋体"/>
          <w:sz w:val="22"/>
          <w:lang w:eastAsia="zh-CN"/>
        </w:rPr>
        <w:t>甲方</w:t>
      </w:r>
      <w:r>
        <w:rPr>
          <w:rFonts w:ascii="宋体" w:hAnsi="宋体"/>
          <w:sz w:val="22"/>
        </w:rPr>
        <w:t>组织的周例会，</w:t>
      </w:r>
      <w:r>
        <w:rPr>
          <w:rFonts w:hint="eastAsia" w:ascii="宋体" w:hAnsi="宋体"/>
          <w:sz w:val="22"/>
          <w:lang w:eastAsia="zh-CN"/>
        </w:rPr>
        <w:t>乙方</w:t>
      </w:r>
      <w:r>
        <w:rPr>
          <w:rFonts w:ascii="宋体" w:hAnsi="宋体"/>
          <w:sz w:val="22"/>
        </w:rPr>
        <w:t>项目经理</w:t>
      </w:r>
      <w:r>
        <w:rPr>
          <w:rFonts w:hint="eastAsia" w:ascii="宋体" w:hAnsi="宋体"/>
          <w:sz w:val="22"/>
        </w:rPr>
        <w:t>/现场负责人</w:t>
      </w:r>
      <w:r>
        <w:rPr>
          <w:rFonts w:ascii="宋体" w:hAnsi="宋体"/>
          <w:sz w:val="22"/>
        </w:rPr>
        <w:t>、安全经理参加</w:t>
      </w:r>
      <w:r>
        <w:rPr>
          <w:rFonts w:hint="eastAsia" w:ascii="宋体" w:hAnsi="宋体"/>
          <w:sz w:val="22"/>
          <w:lang w:eastAsia="zh-CN"/>
        </w:rPr>
        <w:t>甲方</w:t>
      </w:r>
      <w:r>
        <w:rPr>
          <w:rFonts w:ascii="宋体" w:hAnsi="宋体"/>
          <w:sz w:val="22"/>
        </w:rPr>
        <w:t>组织的月例会。</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3.3</w:t>
      </w:r>
      <w:r>
        <w:rPr>
          <w:rFonts w:hint="eastAsia" w:ascii="宋体" w:hAnsi="宋体"/>
          <w:sz w:val="22"/>
          <w:lang w:eastAsia="zh-CN"/>
        </w:rPr>
        <w:t>乙方</w:t>
      </w:r>
      <w:r>
        <w:rPr>
          <w:rFonts w:ascii="宋体" w:hAnsi="宋体"/>
          <w:sz w:val="22"/>
        </w:rPr>
        <w:t>制订详细的内部安全会议计划并组织实施，必要时</w:t>
      </w:r>
      <w:r>
        <w:rPr>
          <w:rFonts w:hint="eastAsia" w:ascii="宋体" w:hAnsi="宋体"/>
          <w:sz w:val="22"/>
          <w:lang w:eastAsia="zh-CN"/>
        </w:rPr>
        <w:t>甲方</w:t>
      </w:r>
      <w:r>
        <w:rPr>
          <w:rFonts w:ascii="宋体" w:hAnsi="宋体"/>
          <w:sz w:val="22"/>
        </w:rPr>
        <w:t>管理人员参加。</w:t>
      </w:r>
      <w:r>
        <w:rPr>
          <w:rFonts w:hint="eastAsia" w:ascii="宋体" w:hAnsi="宋体"/>
          <w:sz w:val="22"/>
          <w:lang w:eastAsia="zh-CN"/>
        </w:rPr>
        <w:t>甲方</w:t>
      </w:r>
      <w:r>
        <w:rPr>
          <w:rFonts w:ascii="宋体" w:hAnsi="宋体"/>
          <w:sz w:val="22"/>
        </w:rPr>
        <w:t>不定期检查</w:t>
      </w:r>
      <w:r>
        <w:rPr>
          <w:rFonts w:hint="eastAsia" w:ascii="宋体" w:hAnsi="宋体"/>
          <w:sz w:val="22"/>
          <w:lang w:eastAsia="zh-CN"/>
        </w:rPr>
        <w:t>乙方</w:t>
      </w:r>
      <w:r>
        <w:rPr>
          <w:rFonts w:ascii="宋体" w:hAnsi="宋体"/>
          <w:sz w:val="22"/>
        </w:rPr>
        <w:t>的安全会议记录。</w:t>
      </w:r>
    </w:p>
    <w:p>
      <w:pPr>
        <w:adjustRightInd w:val="0"/>
        <w:snapToGrid w:val="0"/>
        <w:spacing w:line="360" w:lineRule="auto"/>
        <w:rPr>
          <w:rFonts w:ascii="宋体" w:hAnsi="宋体"/>
          <w:sz w:val="22"/>
        </w:rPr>
      </w:pPr>
      <w:r>
        <w:rPr>
          <w:rFonts w:hint="eastAsia" w:ascii="宋体" w:hAnsi="宋体"/>
          <w:sz w:val="22"/>
        </w:rPr>
        <w:t>4.3.4</w:t>
      </w:r>
      <w:r>
        <w:rPr>
          <w:rFonts w:hint="eastAsia" w:ascii="宋体" w:hAnsi="宋体"/>
          <w:sz w:val="22"/>
          <w:lang w:eastAsia="zh-CN"/>
        </w:rPr>
        <w:t>乙方</w:t>
      </w:r>
      <w:r>
        <w:rPr>
          <w:rFonts w:hint="eastAsia" w:ascii="宋体" w:hAnsi="宋体"/>
          <w:sz w:val="22"/>
        </w:rPr>
        <w:t>必须召开每周、每月、每季度等各种安全会议，及时传达</w:t>
      </w:r>
      <w:r>
        <w:rPr>
          <w:rFonts w:hint="eastAsia" w:ascii="宋体" w:hAnsi="宋体"/>
          <w:sz w:val="22"/>
          <w:lang w:eastAsia="zh-CN"/>
        </w:rPr>
        <w:t>甲方</w:t>
      </w:r>
      <w:r>
        <w:rPr>
          <w:rFonts w:hint="eastAsia" w:ascii="宋体" w:hAnsi="宋体"/>
          <w:sz w:val="22"/>
        </w:rPr>
        <w:t>的安全管理要求，认真分析、评估作业过程中安全管理现状，落实安全隐患整改。</w:t>
      </w:r>
    </w:p>
    <w:p>
      <w:pPr>
        <w:adjustRightInd w:val="0"/>
        <w:snapToGrid w:val="0"/>
        <w:spacing w:line="360" w:lineRule="auto"/>
        <w:rPr>
          <w:rFonts w:ascii="宋体" w:hAnsi="宋体"/>
          <w:sz w:val="22"/>
        </w:rPr>
      </w:pPr>
      <w:r>
        <w:rPr>
          <w:rFonts w:hint="eastAsia" w:ascii="宋体" w:hAnsi="宋体"/>
          <w:sz w:val="22"/>
        </w:rPr>
        <w:t>4.4</w:t>
      </w:r>
      <w:r>
        <w:rPr>
          <w:rFonts w:ascii="宋体" w:hAnsi="宋体"/>
          <w:sz w:val="22"/>
        </w:rPr>
        <w:t>安全培训</w:t>
      </w:r>
    </w:p>
    <w:p>
      <w:pPr>
        <w:adjustRightInd w:val="0"/>
        <w:snapToGrid w:val="0"/>
        <w:spacing w:line="360" w:lineRule="auto"/>
        <w:rPr>
          <w:rFonts w:ascii="宋体" w:hAnsi="宋体"/>
          <w:sz w:val="22"/>
        </w:rPr>
      </w:pPr>
      <w:r>
        <w:rPr>
          <w:rFonts w:hint="eastAsia" w:ascii="宋体" w:hAnsi="宋体"/>
          <w:sz w:val="22"/>
        </w:rPr>
        <w:t>4.4.1</w:t>
      </w:r>
      <w:r>
        <w:rPr>
          <w:rFonts w:hint="eastAsia" w:ascii="宋体" w:hAnsi="宋体"/>
          <w:sz w:val="22"/>
          <w:lang w:eastAsia="zh-CN"/>
        </w:rPr>
        <w:t>乙方</w:t>
      </w:r>
      <w:r>
        <w:rPr>
          <w:rFonts w:ascii="宋体" w:hAnsi="宋体"/>
          <w:sz w:val="22"/>
        </w:rPr>
        <w:t>所有人员必须经过</w:t>
      </w:r>
      <w:r>
        <w:rPr>
          <w:rFonts w:hint="eastAsia" w:ascii="宋体" w:hAnsi="宋体"/>
          <w:sz w:val="22"/>
          <w:lang w:eastAsia="zh-CN"/>
        </w:rPr>
        <w:t>甲方</w:t>
      </w:r>
      <w:r>
        <w:rPr>
          <w:rFonts w:ascii="宋体" w:hAnsi="宋体"/>
          <w:sz w:val="22"/>
        </w:rPr>
        <w:t>的</w:t>
      </w:r>
      <w:r>
        <w:rPr>
          <w:rFonts w:hint="eastAsia" w:ascii="宋体" w:hAnsi="宋体"/>
          <w:sz w:val="22"/>
        </w:rPr>
        <w:t>入场</w:t>
      </w:r>
      <w:r>
        <w:rPr>
          <w:rFonts w:ascii="宋体" w:hAnsi="宋体"/>
          <w:sz w:val="22"/>
        </w:rPr>
        <w:t>安全培训，经考核合格</w:t>
      </w:r>
      <w:r>
        <w:rPr>
          <w:rFonts w:hint="eastAsia" w:ascii="宋体" w:hAnsi="宋体"/>
          <w:sz w:val="22"/>
        </w:rPr>
        <w:t>后</w:t>
      </w:r>
      <w:r>
        <w:rPr>
          <w:rFonts w:ascii="宋体" w:hAnsi="宋体"/>
          <w:sz w:val="22"/>
        </w:rPr>
        <w:t>方可进入现场工作。</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.4.2</w:t>
      </w:r>
      <w:r>
        <w:rPr>
          <w:rFonts w:hint="eastAsia" w:ascii="宋体" w:hAnsi="宋体"/>
          <w:sz w:val="22"/>
          <w:lang w:eastAsia="zh-CN"/>
        </w:rPr>
        <w:t>乙方</w:t>
      </w:r>
      <w:r>
        <w:rPr>
          <w:rFonts w:hint="eastAsia" w:ascii="宋体" w:hAnsi="宋体"/>
          <w:sz w:val="22"/>
        </w:rPr>
        <w:t>人员参加</w:t>
      </w:r>
      <w:r>
        <w:rPr>
          <w:rFonts w:hint="eastAsia" w:ascii="宋体" w:hAnsi="宋体"/>
          <w:sz w:val="22"/>
          <w:lang w:eastAsia="zh-CN"/>
        </w:rPr>
        <w:t>甲方</w:t>
      </w:r>
      <w:r>
        <w:rPr>
          <w:rFonts w:hint="eastAsia" w:ascii="宋体" w:hAnsi="宋体"/>
          <w:sz w:val="22"/>
        </w:rPr>
        <w:t>入场安全培训前，必须经过</w:t>
      </w:r>
      <w:r>
        <w:rPr>
          <w:rFonts w:hint="eastAsia" w:ascii="宋体" w:hAnsi="宋体"/>
          <w:sz w:val="22"/>
          <w:lang w:eastAsia="zh-CN"/>
        </w:rPr>
        <w:t>乙方</w:t>
      </w:r>
      <w:r>
        <w:rPr>
          <w:rFonts w:hint="eastAsia" w:ascii="宋体" w:hAnsi="宋体"/>
          <w:sz w:val="22"/>
        </w:rPr>
        <w:t>三级安全教育，并做好培训记录存档。三级安全教育</w:t>
      </w:r>
      <w:r>
        <w:rPr>
          <w:rFonts w:ascii="宋体" w:hAnsi="宋体"/>
          <w:sz w:val="22"/>
        </w:rPr>
        <w:t>内容</w:t>
      </w:r>
      <w:r>
        <w:rPr>
          <w:rFonts w:hint="eastAsia" w:ascii="宋体" w:hAnsi="宋体"/>
          <w:sz w:val="22"/>
        </w:rPr>
        <w:t>包括：国家安全法律、法规，</w:t>
      </w:r>
      <w:r>
        <w:rPr>
          <w:rFonts w:hint="eastAsia" w:ascii="宋体" w:hAnsi="宋体"/>
          <w:sz w:val="22"/>
          <w:lang w:eastAsia="zh-CN"/>
        </w:rPr>
        <w:t>乙方</w:t>
      </w:r>
      <w:r>
        <w:rPr>
          <w:rFonts w:hint="eastAsia" w:ascii="宋体" w:hAnsi="宋体"/>
          <w:sz w:val="22"/>
        </w:rPr>
        <w:t>公司安全文化、规章制度、禁令等；项目或装置概况以及</w:t>
      </w:r>
      <w:r>
        <w:rPr>
          <w:rFonts w:ascii="宋体" w:hAnsi="宋体"/>
          <w:sz w:val="22"/>
        </w:rPr>
        <w:t>安全目标</w:t>
      </w:r>
      <w:r>
        <w:rPr>
          <w:rFonts w:hint="eastAsia" w:ascii="宋体" w:hAnsi="宋体"/>
          <w:sz w:val="22"/>
        </w:rPr>
        <w:t>和要求，</w:t>
      </w:r>
      <w:r>
        <w:rPr>
          <w:rFonts w:hint="eastAsia" w:ascii="宋体" w:hAnsi="宋体"/>
          <w:sz w:val="22"/>
          <w:lang w:eastAsia="zh-CN"/>
        </w:rPr>
        <w:t>甲方</w:t>
      </w:r>
      <w:r>
        <w:rPr>
          <w:rFonts w:ascii="宋体" w:hAnsi="宋体"/>
          <w:sz w:val="22"/>
        </w:rPr>
        <w:t>安全</w:t>
      </w:r>
      <w:r>
        <w:rPr>
          <w:rFonts w:hint="eastAsia" w:ascii="宋体" w:hAnsi="宋体"/>
          <w:sz w:val="22"/>
        </w:rPr>
        <w:t>管理规章制度、</w:t>
      </w:r>
      <w:r>
        <w:rPr>
          <w:rFonts w:ascii="宋体" w:hAnsi="宋体"/>
          <w:sz w:val="22"/>
        </w:rPr>
        <w:t>禁令</w:t>
      </w:r>
      <w:r>
        <w:rPr>
          <w:rFonts w:hint="eastAsia" w:ascii="宋体" w:hAnsi="宋体"/>
          <w:sz w:val="22"/>
        </w:rPr>
        <w:t>，</w:t>
      </w:r>
      <w:r>
        <w:rPr>
          <w:rFonts w:ascii="宋体" w:hAnsi="宋体"/>
          <w:sz w:val="22"/>
        </w:rPr>
        <w:t>作业风险辨识及安全防护措施</w:t>
      </w:r>
      <w:r>
        <w:rPr>
          <w:rFonts w:hint="eastAsia" w:ascii="宋体" w:hAnsi="宋体"/>
          <w:sz w:val="22"/>
        </w:rPr>
        <w:t>，防火防爆</w:t>
      </w:r>
      <w:r>
        <w:rPr>
          <w:rFonts w:ascii="宋体" w:hAnsi="宋体"/>
          <w:sz w:val="22"/>
        </w:rPr>
        <w:t>要求</w:t>
      </w:r>
      <w:r>
        <w:rPr>
          <w:rFonts w:hint="eastAsia" w:ascii="宋体" w:hAnsi="宋体"/>
          <w:sz w:val="22"/>
        </w:rPr>
        <w:t>，</w:t>
      </w:r>
      <w:r>
        <w:rPr>
          <w:rFonts w:ascii="宋体" w:hAnsi="宋体"/>
          <w:sz w:val="22"/>
        </w:rPr>
        <w:t>事故</w:t>
      </w:r>
      <w:r>
        <w:rPr>
          <w:rFonts w:hint="eastAsia" w:ascii="宋体" w:hAnsi="宋体"/>
          <w:sz w:val="22"/>
        </w:rPr>
        <w:t>分享</w:t>
      </w:r>
      <w:r>
        <w:rPr>
          <w:rFonts w:ascii="宋体" w:hAnsi="宋体"/>
          <w:sz w:val="22"/>
        </w:rPr>
        <w:t>和应急等</w:t>
      </w:r>
      <w:r>
        <w:rPr>
          <w:rFonts w:hint="eastAsia" w:ascii="宋体" w:hAnsi="宋体"/>
          <w:sz w:val="22"/>
        </w:rPr>
        <w:t>；岗位操作规程以及岗位风险消除、削减和控制措施</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4.4.3</w:t>
      </w:r>
      <w:r>
        <w:rPr>
          <w:rFonts w:ascii="宋体" w:hAnsi="宋体"/>
          <w:sz w:val="22"/>
        </w:rPr>
        <w:t>某项作业危险程度较高时，</w:t>
      </w:r>
      <w:r>
        <w:rPr>
          <w:rFonts w:hint="eastAsia" w:ascii="宋体" w:hAnsi="宋体"/>
          <w:sz w:val="22"/>
          <w:lang w:eastAsia="zh-CN"/>
        </w:rPr>
        <w:t>乙方</w:t>
      </w:r>
      <w:r>
        <w:rPr>
          <w:rFonts w:ascii="宋体" w:hAnsi="宋体"/>
          <w:sz w:val="22"/>
        </w:rPr>
        <w:t>相关作业人员必须参加相关方组织的专项培训。</w:t>
      </w:r>
    </w:p>
    <w:p>
      <w:pPr>
        <w:adjustRightInd w:val="0"/>
        <w:snapToGrid w:val="0"/>
        <w:spacing w:line="360" w:lineRule="auto"/>
        <w:rPr>
          <w:rFonts w:ascii="宋体" w:hAnsi="宋体"/>
          <w:sz w:val="22"/>
        </w:rPr>
      </w:pPr>
      <w:r>
        <w:rPr>
          <w:rFonts w:ascii="宋体" w:hAnsi="宋体"/>
          <w:sz w:val="22"/>
        </w:rPr>
        <w:t>4.4.4</w:t>
      </w:r>
      <w:r>
        <w:rPr>
          <w:rFonts w:hint="eastAsia" w:ascii="宋体" w:hAnsi="宋体"/>
          <w:sz w:val="22"/>
          <w:lang w:eastAsia="zh-CN"/>
        </w:rPr>
        <w:t>乙方</w:t>
      </w:r>
      <w:r>
        <w:rPr>
          <w:rFonts w:ascii="宋体" w:hAnsi="宋体"/>
          <w:sz w:val="22"/>
        </w:rPr>
        <w:t>人员</w:t>
      </w:r>
      <w:r>
        <w:rPr>
          <w:rFonts w:hint="eastAsia" w:ascii="宋体" w:hAnsi="宋体"/>
          <w:sz w:val="22"/>
        </w:rPr>
        <w:t>因</w:t>
      </w:r>
      <w:r>
        <w:rPr>
          <w:rFonts w:ascii="宋体" w:hAnsi="宋体"/>
          <w:sz w:val="22"/>
        </w:rPr>
        <w:t>违章必须接受再次</w:t>
      </w:r>
      <w:r>
        <w:rPr>
          <w:rFonts w:hint="eastAsia" w:ascii="宋体" w:hAnsi="宋体"/>
          <w:sz w:val="22"/>
        </w:rPr>
        <w:t>教育</w:t>
      </w:r>
      <w:r>
        <w:rPr>
          <w:rFonts w:ascii="宋体" w:hAnsi="宋体"/>
          <w:sz w:val="22"/>
        </w:rPr>
        <w:t>培训，如经多次培训仍</w:t>
      </w:r>
      <w:r>
        <w:rPr>
          <w:rFonts w:hint="eastAsia" w:ascii="宋体" w:hAnsi="宋体"/>
          <w:sz w:val="22"/>
        </w:rPr>
        <w:t>不达标者</w:t>
      </w:r>
      <w:r>
        <w:rPr>
          <w:rFonts w:ascii="宋体" w:hAnsi="宋体"/>
          <w:sz w:val="22"/>
        </w:rPr>
        <w:t>将劝退或强制其离场。</w:t>
      </w:r>
    </w:p>
    <w:p>
      <w:pPr>
        <w:adjustRightInd w:val="0"/>
        <w:snapToGrid w:val="0"/>
        <w:spacing w:line="360" w:lineRule="auto"/>
        <w:rPr>
          <w:rFonts w:ascii="宋体" w:hAnsi="宋体"/>
          <w:sz w:val="22"/>
        </w:rPr>
      </w:pPr>
      <w:r>
        <w:rPr>
          <w:rFonts w:ascii="宋体" w:hAnsi="宋体"/>
          <w:sz w:val="22"/>
        </w:rPr>
        <w:t>4.4.5</w:t>
      </w:r>
      <w:r>
        <w:rPr>
          <w:rFonts w:hint="eastAsia" w:ascii="宋体" w:hAnsi="宋体"/>
          <w:sz w:val="22"/>
          <w:lang w:eastAsia="zh-CN"/>
        </w:rPr>
        <w:t>乙方</w:t>
      </w:r>
      <w:r>
        <w:rPr>
          <w:rFonts w:ascii="宋体" w:hAnsi="宋体"/>
          <w:sz w:val="22"/>
        </w:rPr>
        <w:t>应在现场配备一定数量的急救人员，确保其经过急救培训，掌握基本的急救知识和技能。</w:t>
      </w:r>
    </w:p>
    <w:p>
      <w:pPr>
        <w:adjustRightInd w:val="0"/>
        <w:snapToGrid w:val="0"/>
        <w:spacing w:line="360" w:lineRule="auto"/>
        <w:rPr>
          <w:rFonts w:ascii="宋体" w:hAnsi="宋体"/>
          <w:sz w:val="22"/>
        </w:rPr>
      </w:pPr>
      <w:r>
        <w:rPr>
          <w:rFonts w:ascii="宋体" w:hAnsi="宋体"/>
          <w:sz w:val="22"/>
        </w:rPr>
        <w:t>4.4.6</w:t>
      </w:r>
      <w:r>
        <w:rPr>
          <w:rFonts w:hint="eastAsia" w:ascii="宋体" w:hAnsi="宋体"/>
          <w:sz w:val="22"/>
          <w:lang w:eastAsia="zh-CN"/>
        </w:rPr>
        <w:t>乙方</w:t>
      </w:r>
      <w:r>
        <w:rPr>
          <w:rFonts w:ascii="宋体" w:hAnsi="宋体"/>
          <w:sz w:val="22"/>
        </w:rPr>
        <w:t>应建立员工培训档案，规范证书管理，方便查询和索引。</w:t>
      </w:r>
    </w:p>
    <w:p>
      <w:pPr>
        <w:adjustRightInd w:val="0"/>
        <w:snapToGrid w:val="0"/>
        <w:spacing w:line="360" w:lineRule="auto"/>
        <w:rPr>
          <w:rFonts w:ascii="宋体" w:hAnsi="宋体"/>
          <w:sz w:val="22"/>
        </w:rPr>
      </w:pPr>
      <w:r>
        <w:rPr>
          <w:rFonts w:ascii="宋体" w:hAnsi="宋体"/>
          <w:sz w:val="22"/>
        </w:rPr>
        <w:t>4.4.7</w:t>
      </w:r>
      <w:r>
        <w:rPr>
          <w:rFonts w:hint="eastAsia" w:ascii="宋体" w:hAnsi="宋体"/>
          <w:sz w:val="22"/>
          <w:lang w:eastAsia="zh-CN"/>
        </w:rPr>
        <w:t>乙方</w:t>
      </w:r>
      <w:r>
        <w:rPr>
          <w:rFonts w:ascii="宋体" w:hAnsi="宋体"/>
          <w:sz w:val="22"/>
        </w:rPr>
        <w:t>入场员工必须年满18周岁、</w:t>
      </w:r>
      <w:r>
        <w:rPr>
          <w:rFonts w:hint="eastAsia" w:ascii="宋体" w:hAnsi="宋体"/>
          <w:sz w:val="22"/>
        </w:rPr>
        <w:t>但</w:t>
      </w:r>
      <w:r>
        <w:rPr>
          <w:rFonts w:ascii="宋体" w:hAnsi="宋体"/>
          <w:sz w:val="22"/>
        </w:rPr>
        <w:t>不得超过</w:t>
      </w:r>
      <w:r>
        <w:rPr>
          <w:rFonts w:hint="eastAsia" w:ascii="宋体" w:hAnsi="宋体"/>
          <w:sz w:val="22"/>
        </w:rPr>
        <w:t>60</w:t>
      </w:r>
      <w:r>
        <w:rPr>
          <w:rFonts w:ascii="宋体" w:hAnsi="宋体"/>
          <w:sz w:val="22"/>
        </w:rPr>
        <w:t>周岁；</w:t>
      </w:r>
      <w:r>
        <w:rPr>
          <w:rFonts w:hint="eastAsia" w:ascii="宋体" w:hAnsi="宋体"/>
          <w:sz w:val="22"/>
        </w:rPr>
        <w:t>入场人员</w:t>
      </w:r>
      <w:r>
        <w:rPr>
          <w:rFonts w:ascii="宋体" w:hAnsi="宋体"/>
          <w:sz w:val="22"/>
        </w:rPr>
        <w:t>应确保身体健康。</w:t>
      </w:r>
    </w:p>
    <w:p>
      <w:pPr>
        <w:adjustRightInd w:val="0"/>
        <w:snapToGrid w:val="0"/>
        <w:spacing w:line="360" w:lineRule="auto"/>
        <w:rPr>
          <w:rFonts w:ascii="宋体" w:hAnsi="宋体"/>
          <w:sz w:val="22"/>
        </w:rPr>
      </w:pPr>
      <w:r>
        <w:rPr>
          <w:rFonts w:ascii="宋体" w:hAnsi="宋体"/>
          <w:sz w:val="22"/>
        </w:rPr>
        <w:t>4.4.8</w:t>
      </w:r>
      <w:r>
        <w:rPr>
          <w:rFonts w:hint="eastAsia" w:ascii="宋体" w:hAnsi="宋体"/>
          <w:sz w:val="22"/>
          <w:lang w:eastAsia="zh-CN"/>
        </w:rPr>
        <w:t>乙方</w:t>
      </w:r>
      <w:r>
        <w:rPr>
          <w:rFonts w:ascii="宋体" w:hAnsi="宋体"/>
          <w:sz w:val="22"/>
        </w:rPr>
        <w:t>应组织其所有</w:t>
      </w:r>
      <w:r>
        <w:rPr>
          <w:rFonts w:hint="eastAsia" w:ascii="宋体" w:hAnsi="宋体"/>
          <w:sz w:val="22"/>
        </w:rPr>
        <w:t>接触职业病危害的作业人员</w:t>
      </w:r>
      <w:r>
        <w:rPr>
          <w:rFonts w:ascii="宋体" w:hAnsi="宋体"/>
          <w:sz w:val="22"/>
        </w:rPr>
        <w:t>完成进场前</w:t>
      </w:r>
      <w:r>
        <w:rPr>
          <w:rFonts w:hint="eastAsia" w:ascii="宋体" w:hAnsi="宋体"/>
          <w:sz w:val="22"/>
        </w:rPr>
        <w:t>职业</w:t>
      </w:r>
      <w:r>
        <w:rPr>
          <w:rFonts w:ascii="宋体" w:hAnsi="宋体"/>
          <w:sz w:val="22"/>
        </w:rPr>
        <w:t>体检</w:t>
      </w:r>
      <w:r>
        <w:rPr>
          <w:rFonts w:hint="eastAsia" w:ascii="宋体" w:hAnsi="宋体"/>
          <w:sz w:val="22"/>
        </w:rPr>
        <w:t>（</w:t>
      </w:r>
      <w:r>
        <w:rPr>
          <w:rFonts w:ascii="宋体" w:hAnsi="宋体"/>
          <w:sz w:val="22"/>
        </w:rPr>
        <w:t>县级以上医疗单位的体检健康证明</w:t>
      </w:r>
      <w:r>
        <w:rPr>
          <w:rFonts w:hint="eastAsia" w:ascii="宋体" w:hAnsi="宋体"/>
          <w:sz w:val="22"/>
        </w:rPr>
        <w:t>）</w:t>
      </w:r>
      <w:r>
        <w:rPr>
          <w:rFonts w:ascii="宋体" w:hAnsi="宋体"/>
          <w:sz w:val="22"/>
        </w:rPr>
        <w:t>。</w:t>
      </w:r>
    </w:p>
    <w:p>
      <w:pPr>
        <w:adjustRightInd w:val="0"/>
        <w:snapToGrid w:val="0"/>
        <w:spacing w:line="360" w:lineRule="auto"/>
        <w:rPr>
          <w:rFonts w:ascii="宋体" w:hAnsi="宋体"/>
          <w:sz w:val="22"/>
        </w:rPr>
      </w:pPr>
      <w:r>
        <w:rPr>
          <w:rFonts w:ascii="宋体" w:hAnsi="宋体"/>
          <w:sz w:val="22"/>
        </w:rPr>
        <w:t>4.4.9</w:t>
      </w:r>
      <w:r>
        <w:rPr>
          <w:rFonts w:hint="eastAsia" w:ascii="宋体" w:hAnsi="宋体"/>
          <w:sz w:val="22"/>
          <w:lang w:eastAsia="zh-CN"/>
        </w:rPr>
        <w:t>乙方</w:t>
      </w:r>
      <w:r>
        <w:rPr>
          <w:rFonts w:hint="eastAsia" w:ascii="宋体" w:hAnsi="宋体"/>
          <w:sz w:val="22"/>
        </w:rPr>
        <w:t>应拟订安全培训计划，并按计划组织相关人员参加安全培训，提高作业人员安全意识、安全技能。</w:t>
      </w:r>
    </w:p>
    <w:p>
      <w:pPr>
        <w:adjustRightInd w:val="0"/>
        <w:snapToGrid w:val="0"/>
        <w:spacing w:line="360" w:lineRule="auto"/>
        <w:rPr>
          <w:rFonts w:ascii="宋体" w:hAnsi="宋体"/>
          <w:sz w:val="22"/>
        </w:rPr>
      </w:pPr>
      <w:r>
        <w:rPr>
          <w:rFonts w:ascii="宋体" w:hAnsi="宋体"/>
          <w:sz w:val="22"/>
        </w:rPr>
        <w:t>4.5工作安全交底</w:t>
      </w:r>
    </w:p>
    <w:p>
      <w:pPr>
        <w:adjustRightInd w:val="0"/>
        <w:snapToGrid w:val="0"/>
        <w:spacing w:line="360" w:lineRule="auto"/>
        <w:rPr>
          <w:rFonts w:ascii="宋体" w:hAnsi="宋体"/>
          <w:sz w:val="22"/>
        </w:rPr>
      </w:pPr>
      <w:r>
        <w:rPr>
          <w:rFonts w:ascii="宋体" w:hAnsi="宋体"/>
          <w:sz w:val="22"/>
        </w:rPr>
        <w:t>4.5.1在进行每一道新工序或新工艺前，专业工程师要给所有作业人员进行工作安全交底，专职安全管理人员参加。</w:t>
      </w:r>
    </w:p>
    <w:p>
      <w:pPr>
        <w:adjustRightInd w:val="0"/>
        <w:snapToGrid w:val="0"/>
        <w:spacing w:line="360" w:lineRule="auto"/>
        <w:rPr>
          <w:rFonts w:ascii="宋体" w:hAnsi="宋体"/>
          <w:sz w:val="22"/>
        </w:rPr>
      </w:pPr>
      <w:r>
        <w:rPr>
          <w:rFonts w:ascii="宋体" w:hAnsi="宋体"/>
          <w:sz w:val="22"/>
        </w:rPr>
        <w:t>4.5.2在每天工作之前，班组长必须为员工进行安全交底，说明在工作之前和工作过程中所采取的安全措施。</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.5.3每个员工有责任了解并且遵守安全交底的内容，如果有不明白的地方应该询问。员工如有身体不适，应该告知其班组长，调整其作业。</w:t>
      </w:r>
    </w:p>
    <w:p>
      <w:pPr>
        <w:adjustRightInd w:val="0"/>
        <w:snapToGrid w:val="0"/>
        <w:spacing w:line="360" w:lineRule="auto"/>
        <w:rPr>
          <w:rFonts w:ascii="宋体" w:hAnsi="宋体"/>
          <w:sz w:val="22"/>
        </w:rPr>
      </w:pPr>
      <w:r>
        <w:rPr>
          <w:rFonts w:ascii="宋体" w:hAnsi="宋体"/>
          <w:sz w:val="22"/>
        </w:rPr>
        <w:t>4.6进出场规定</w:t>
      </w:r>
    </w:p>
    <w:p>
      <w:pPr>
        <w:adjustRightInd w:val="0"/>
        <w:snapToGrid w:val="0"/>
        <w:spacing w:line="360" w:lineRule="auto"/>
        <w:rPr>
          <w:rFonts w:ascii="宋体" w:hAnsi="宋体"/>
          <w:sz w:val="22"/>
        </w:rPr>
      </w:pPr>
      <w:r>
        <w:rPr>
          <w:rFonts w:hint="eastAsia" w:ascii="宋体" w:hAnsi="宋体"/>
          <w:sz w:val="22"/>
        </w:rPr>
        <w:t>4.6.1</w:t>
      </w:r>
      <w:r>
        <w:rPr>
          <w:rFonts w:ascii="宋体" w:hAnsi="宋体"/>
          <w:sz w:val="22"/>
        </w:rPr>
        <w:t>人员、设备和材料只能由指定的大门进出工地。</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.6.2所有现场人员、参观者和其他人员都必须遵守现场要求，包括个人劳动保护用品穿戴、车辆规定和其它工地规定。</w:t>
      </w:r>
    </w:p>
    <w:p>
      <w:pPr>
        <w:adjustRightInd w:val="0"/>
        <w:snapToGrid w:val="0"/>
        <w:spacing w:line="360" w:lineRule="auto"/>
        <w:rPr>
          <w:rFonts w:ascii="宋体" w:hAnsi="宋体"/>
          <w:sz w:val="22"/>
        </w:rPr>
      </w:pPr>
      <w:r>
        <w:rPr>
          <w:rFonts w:ascii="宋体" w:hAnsi="宋体"/>
          <w:sz w:val="22"/>
        </w:rPr>
        <w:t>4.6.3人员、车辆和设备在现场或进出现场时随时接受检查。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.6.4设备、物资出场</w:t>
      </w:r>
      <w:r>
        <w:rPr>
          <w:rFonts w:hint="eastAsia" w:ascii="宋体" w:hAnsi="宋体"/>
          <w:sz w:val="22"/>
        </w:rPr>
        <w:t>，</w:t>
      </w:r>
      <w:r>
        <w:rPr>
          <w:rFonts w:hint="eastAsia" w:ascii="宋体" w:hAnsi="宋体"/>
          <w:sz w:val="22"/>
          <w:lang w:eastAsia="zh-CN"/>
        </w:rPr>
        <w:t>乙方</w:t>
      </w:r>
      <w:r>
        <w:rPr>
          <w:rFonts w:hint="eastAsia" w:ascii="宋体" w:hAnsi="宋体"/>
          <w:sz w:val="22"/>
        </w:rPr>
        <w:t>提前书面申请，报</w:t>
      </w:r>
      <w:r>
        <w:rPr>
          <w:rFonts w:hint="eastAsia" w:ascii="宋体" w:hAnsi="宋体"/>
          <w:sz w:val="22"/>
          <w:lang w:eastAsia="zh-CN"/>
        </w:rPr>
        <w:t>甲方</w:t>
      </w:r>
      <w:r>
        <w:rPr>
          <w:rFonts w:ascii="宋体" w:hAnsi="宋体"/>
          <w:sz w:val="22"/>
        </w:rPr>
        <w:t>批准，保安记录后方可放行。</w:t>
      </w:r>
    </w:p>
    <w:p>
      <w:pPr>
        <w:adjustRightInd w:val="0"/>
        <w:snapToGrid w:val="0"/>
        <w:spacing w:line="360" w:lineRule="auto"/>
        <w:rPr>
          <w:rFonts w:ascii="宋体" w:hAnsi="宋体"/>
          <w:sz w:val="22"/>
        </w:rPr>
      </w:pPr>
      <w:r>
        <w:rPr>
          <w:rFonts w:hint="eastAsia" w:ascii="宋体" w:hAnsi="宋体"/>
          <w:sz w:val="22"/>
        </w:rPr>
        <w:t>4.7</w:t>
      </w:r>
      <w:r>
        <w:rPr>
          <w:rFonts w:ascii="宋体" w:hAnsi="宋体"/>
          <w:sz w:val="22"/>
        </w:rPr>
        <w:t>人员及行为规定</w:t>
      </w:r>
    </w:p>
    <w:p>
      <w:pPr>
        <w:adjustRightInd w:val="0"/>
        <w:snapToGrid w:val="0"/>
        <w:spacing w:line="360" w:lineRule="auto"/>
        <w:rPr>
          <w:rFonts w:ascii="宋体" w:hAnsi="宋体"/>
          <w:sz w:val="22"/>
        </w:rPr>
      </w:pPr>
      <w:r>
        <w:rPr>
          <w:rFonts w:hint="eastAsia" w:ascii="宋体" w:hAnsi="宋体"/>
          <w:sz w:val="22"/>
        </w:rPr>
        <w:t>4.7.1</w:t>
      </w:r>
      <w:r>
        <w:rPr>
          <w:rFonts w:ascii="宋体" w:hAnsi="宋体"/>
          <w:sz w:val="22"/>
        </w:rPr>
        <w:t>所有人员入场前必须穿戴好基本个人防护用品：安全鞋、安全帽、工作服。</w:t>
      </w:r>
    </w:p>
    <w:p>
      <w:pPr>
        <w:adjustRightInd w:val="0"/>
        <w:snapToGrid w:val="0"/>
        <w:spacing w:line="360" w:lineRule="auto"/>
        <w:rPr>
          <w:rFonts w:ascii="宋体" w:hAnsi="宋体"/>
          <w:sz w:val="22"/>
        </w:rPr>
      </w:pPr>
      <w:r>
        <w:rPr>
          <w:rFonts w:ascii="宋体" w:hAnsi="宋体"/>
          <w:sz w:val="22"/>
        </w:rPr>
        <w:t>4.7.2严禁吵闹</w:t>
      </w:r>
      <w:r>
        <w:rPr>
          <w:rFonts w:hint="eastAsia" w:ascii="宋体" w:hAnsi="宋体"/>
          <w:sz w:val="22"/>
        </w:rPr>
        <w:t>、</w:t>
      </w:r>
      <w:r>
        <w:rPr>
          <w:rFonts w:ascii="宋体" w:hAnsi="宋体"/>
          <w:sz w:val="22"/>
        </w:rPr>
        <w:t>打架斗殴</w:t>
      </w:r>
      <w:r>
        <w:rPr>
          <w:rFonts w:hint="eastAsia" w:ascii="宋体" w:hAnsi="宋体"/>
          <w:sz w:val="22"/>
        </w:rPr>
        <w:t>和赌博</w:t>
      </w:r>
      <w:r>
        <w:rPr>
          <w:rFonts w:ascii="宋体" w:hAnsi="宋体"/>
          <w:sz w:val="22"/>
        </w:rPr>
        <w:t>。</w:t>
      </w:r>
    </w:p>
    <w:p>
      <w:pPr>
        <w:adjustRightInd w:val="0"/>
        <w:snapToGrid w:val="0"/>
        <w:spacing w:line="360" w:lineRule="auto"/>
        <w:rPr>
          <w:rFonts w:ascii="宋体" w:hAnsi="宋体"/>
          <w:sz w:val="22"/>
        </w:rPr>
      </w:pPr>
      <w:r>
        <w:rPr>
          <w:rFonts w:ascii="宋体" w:hAnsi="宋体"/>
          <w:sz w:val="22"/>
        </w:rPr>
        <w:t>4.7.3严禁</w:t>
      </w:r>
      <w:r>
        <w:rPr>
          <w:rFonts w:hint="eastAsia" w:ascii="宋体" w:hAnsi="宋体"/>
          <w:sz w:val="22"/>
        </w:rPr>
        <w:t>酒后、吸毒、携毒人员</w:t>
      </w:r>
      <w:r>
        <w:rPr>
          <w:rFonts w:ascii="宋体" w:hAnsi="宋体"/>
          <w:sz w:val="22"/>
        </w:rPr>
        <w:t>进入现场或预制区。</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.7.4严禁挪用消防工具、设施</w:t>
      </w:r>
      <w:r>
        <w:rPr>
          <w:rFonts w:hint="eastAsia" w:ascii="宋体" w:hAnsi="宋体"/>
          <w:sz w:val="22"/>
        </w:rPr>
        <w:t>、</w:t>
      </w:r>
      <w:r>
        <w:rPr>
          <w:rFonts w:ascii="宋体" w:hAnsi="宋体"/>
          <w:sz w:val="22"/>
        </w:rPr>
        <w:t>设备</w:t>
      </w:r>
      <w:r>
        <w:rPr>
          <w:rFonts w:hint="eastAsia" w:ascii="宋体" w:hAnsi="宋体"/>
          <w:sz w:val="22"/>
        </w:rPr>
        <w:t>和乱动安全设备</w:t>
      </w:r>
      <w:r>
        <w:rPr>
          <w:rFonts w:ascii="宋体" w:hAnsi="宋体"/>
          <w:sz w:val="22"/>
        </w:rPr>
        <w:t>。</w:t>
      </w:r>
    </w:p>
    <w:p>
      <w:pPr>
        <w:adjustRightInd w:val="0"/>
        <w:snapToGrid w:val="0"/>
        <w:spacing w:line="360" w:lineRule="auto"/>
        <w:rPr>
          <w:rFonts w:ascii="宋体" w:hAnsi="宋体"/>
          <w:sz w:val="22"/>
        </w:rPr>
      </w:pPr>
      <w:r>
        <w:rPr>
          <w:rFonts w:ascii="宋体" w:hAnsi="宋体"/>
          <w:sz w:val="22"/>
        </w:rPr>
        <w:t>4.7.5除指定区域外，现场禁止吸烟。</w:t>
      </w:r>
    </w:p>
    <w:p>
      <w:pPr>
        <w:adjustRightInd w:val="0"/>
        <w:snapToGrid w:val="0"/>
        <w:spacing w:line="360" w:lineRule="auto"/>
        <w:rPr>
          <w:rFonts w:ascii="宋体" w:hAnsi="宋体"/>
          <w:sz w:val="22"/>
        </w:rPr>
      </w:pPr>
      <w:r>
        <w:rPr>
          <w:rFonts w:ascii="宋体" w:hAnsi="宋体"/>
          <w:sz w:val="22"/>
        </w:rPr>
        <w:t>4.7.6在现场不得做饭</w:t>
      </w:r>
      <w:r>
        <w:rPr>
          <w:rFonts w:hint="eastAsia" w:ascii="宋体" w:hAnsi="宋体"/>
          <w:sz w:val="22"/>
        </w:rPr>
        <w:t>，除夜间值班人员外，不得</w:t>
      </w:r>
      <w:r>
        <w:rPr>
          <w:rFonts w:ascii="宋体" w:hAnsi="宋体"/>
          <w:sz w:val="22"/>
        </w:rPr>
        <w:t>住宿。</w:t>
      </w:r>
    </w:p>
    <w:p>
      <w:pPr>
        <w:adjustRightInd w:val="0"/>
        <w:snapToGrid w:val="0"/>
        <w:spacing w:line="360" w:lineRule="auto"/>
        <w:rPr>
          <w:rFonts w:ascii="宋体" w:hAnsi="宋体"/>
          <w:sz w:val="22"/>
        </w:rPr>
      </w:pPr>
      <w:r>
        <w:rPr>
          <w:rFonts w:ascii="宋体" w:hAnsi="宋体"/>
          <w:sz w:val="22"/>
        </w:rPr>
        <w:t>4.8应急</w:t>
      </w:r>
    </w:p>
    <w:p>
      <w:pPr>
        <w:adjustRightInd w:val="0"/>
        <w:snapToGrid w:val="0"/>
        <w:spacing w:line="360" w:lineRule="auto"/>
        <w:rPr>
          <w:rFonts w:ascii="宋体" w:hAnsi="宋体"/>
          <w:sz w:val="22"/>
        </w:rPr>
      </w:pPr>
      <w:r>
        <w:rPr>
          <w:rFonts w:hint="eastAsia" w:ascii="宋体" w:hAnsi="宋体"/>
          <w:sz w:val="22"/>
        </w:rPr>
        <w:t>4.8.1</w:t>
      </w:r>
      <w:r>
        <w:rPr>
          <w:rFonts w:hint="eastAsia" w:ascii="宋体" w:hAnsi="宋体"/>
          <w:sz w:val="22"/>
          <w:lang w:eastAsia="zh-CN"/>
        </w:rPr>
        <w:t>乙方</w:t>
      </w:r>
      <w:r>
        <w:rPr>
          <w:rFonts w:ascii="宋体" w:hAnsi="宋体"/>
          <w:sz w:val="22"/>
        </w:rPr>
        <w:t>针对现场潜在的紧急事件，在工程开工前编制应急预案，其内容包括应急组织、应急报告、应急启动、急救和应急物资清单等。</w:t>
      </w:r>
    </w:p>
    <w:p>
      <w:pPr>
        <w:adjustRightInd w:val="0"/>
        <w:snapToGrid w:val="0"/>
        <w:spacing w:line="360" w:lineRule="auto"/>
        <w:rPr>
          <w:rFonts w:ascii="宋体" w:hAnsi="宋体"/>
          <w:sz w:val="22"/>
        </w:rPr>
      </w:pPr>
      <w:r>
        <w:rPr>
          <w:rFonts w:ascii="宋体" w:hAnsi="宋体"/>
          <w:sz w:val="22"/>
        </w:rPr>
        <w:t>4.8.2</w:t>
      </w:r>
      <w:r>
        <w:rPr>
          <w:rFonts w:hint="eastAsia" w:ascii="宋体" w:hAnsi="宋体"/>
          <w:sz w:val="22"/>
          <w:lang w:eastAsia="zh-CN"/>
        </w:rPr>
        <w:t>乙方</w:t>
      </w:r>
      <w:r>
        <w:rPr>
          <w:rFonts w:hint="eastAsia" w:ascii="宋体" w:hAnsi="宋体"/>
          <w:sz w:val="22"/>
        </w:rPr>
        <w:t>应急预案应与</w:t>
      </w:r>
      <w:r>
        <w:rPr>
          <w:rFonts w:hint="eastAsia" w:ascii="宋体" w:hAnsi="宋体"/>
          <w:sz w:val="22"/>
          <w:lang w:eastAsia="zh-CN"/>
        </w:rPr>
        <w:t>甲方</w:t>
      </w:r>
      <w:r>
        <w:rPr>
          <w:rFonts w:hint="eastAsia" w:ascii="宋体" w:hAnsi="宋体"/>
          <w:sz w:val="22"/>
        </w:rPr>
        <w:t>应急预案合理有效衔接。</w:t>
      </w:r>
    </w:p>
    <w:p>
      <w:pPr>
        <w:adjustRightInd w:val="0"/>
        <w:snapToGrid w:val="0"/>
        <w:spacing w:line="360" w:lineRule="auto"/>
        <w:rPr>
          <w:rFonts w:ascii="宋体" w:hAnsi="宋体"/>
          <w:sz w:val="22"/>
        </w:rPr>
      </w:pPr>
      <w:r>
        <w:rPr>
          <w:rFonts w:ascii="宋体" w:hAnsi="宋体"/>
          <w:sz w:val="22"/>
        </w:rPr>
        <w:t>4.8.3</w:t>
      </w:r>
      <w:r>
        <w:rPr>
          <w:rFonts w:hint="eastAsia" w:ascii="宋体" w:hAnsi="宋体"/>
          <w:sz w:val="22"/>
          <w:lang w:eastAsia="zh-CN"/>
        </w:rPr>
        <w:t>乙方</w:t>
      </w:r>
      <w:r>
        <w:rPr>
          <w:rFonts w:ascii="宋体" w:hAnsi="宋体"/>
          <w:sz w:val="22"/>
        </w:rPr>
        <w:t>应急预案应经过</w:t>
      </w:r>
      <w:r>
        <w:rPr>
          <w:rFonts w:hint="eastAsia" w:ascii="宋体" w:hAnsi="宋体"/>
          <w:sz w:val="22"/>
          <w:lang w:eastAsia="zh-CN"/>
        </w:rPr>
        <w:t>甲方</w:t>
      </w:r>
      <w:r>
        <w:rPr>
          <w:rFonts w:ascii="宋体" w:hAnsi="宋体"/>
          <w:sz w:val="22"/>
        </w:rPr>
        <w:t>的审核，</w:t>
      </w:r>
      <w:r>
        <w:rPr>
          <w:rFonts w:hint="eastAsia" w:ascii="宋体" w:hAnsi="宋体"/>
          <w:sz w:val="22"/>
          <w:lang w:eastAsia="zh-CN"/>
        </w:rPr>
        <w:t>乙方</w:t>
      </w:r>
      <w:r>
        <w:rPr>
          <w:rFonts w:ascii="宋体" w:hAnsi="宋体"/>
          <w:sz w:val="22"/>
        </w:rPr>
        <w:t>应定期组织演练、总结预案中的不足并不断完善预案。</w:t>
      </w:r>
    </w:p>
    <w:p>
      <w:pPr>
        <w:adjustRightInd w:val="0"/>
        <w:snapToGrid w:val="0"/>
        <w:spacing w:line="360" w:lineRule="auto"/>
        <w:rPr>
          <w:rFonts w:ascii="宋体" w:hAnsi="宋体"/>
          <w:sz w:val="22"/>
        </w:rPr>
      </w:pPr>
      <w:r>
        <w:rPr>
          <w:rFonts w:ascii="宋体" w:hAnsi="宋体"/>
          <w:sz w:val="22"/>
        </w:rPr>
        <w:t>4.8.4</w:t>
      </w:r>
      <w:r>
        <w:rPr>
          <w:rFonts w:hint="eastAsia" w:ascii="宋体" w:hAnsi="宋体"/>
          <w:sz w:val="22"/>
          <w:lang w:eastAsia="zh-CN"/>
        </w:rPr>
        <w:t>乙方</w:t>
      </w:r>
      <w:r>
        <w:rPr>
          <w:rFonts w:ascii="宋体" w:hAnsi="宋体"/>
          <w:sz w:val="22"/>
        </w:rPr>
        <w:t>根据应急预案的要求，落实应急所需的物资和资料，单独存放，设置醒目的标识，确保应急物资的充分性、有效性和可用性。</w:t>
      </w:r>
    </w:p>
    <w:p>
      <w:pPr>
        <w:adjustRightInd w:val="0"/>
        <w:snapToGrid w:val="0"/>
        <w:spacing w:line="360" w:lineRule="auto"/>
        <w:rPr>
          <w:rFonts w:ascii="宋体" w:hAnsi="宋体"/>
          <w:sz w:val="22"/>
        </w:rPr>
      </w:pPr>
      <w:r>
        <w:rPr>
          <w:rFonts w:ascii="宋体" w:hAnsi="宋体"/>
          <w:sz w:val="22"/>
        </w:rPr>
        <w:t>4.8.5</w:t>
      </w:r>
      <w:r>
        <w:rPr>
          <w:rFonts w:hint="eastAsia" w:ascii="宋体" w:hAnsi="宋体"/>
          <w:sz w:val="22"/>
          <w:lang w:eastAsia="zh-CN"/>
        </w:rPr>
        <w:t>乙方</w:t>
      </w:r>
      <w:r>
        <w:rPr>
          <w:rFonts w:hint="eastAsia" w:ascii="宋体" w:hAnsi="宋体"/>
          <w:sz w:val="22"/>
        </w:rPr>
        <w:t>应根据应急预案经常组织应急演练，完善应急预案的内容，经常组织应急救援知识培训，提高及时响应能力和处置能力，并公布张贴应急联系方式。</w:t>
      </w:r>
    </w:p>
    <w:p>
      <w:pPr>
        <w:adjustRightInd w:val="0"/>
        <w:snapToGrid w:val="0"/>
        <w:spacing w:line="360" w:lineRule="auto"/>
        <w:rPr>
          <w:rFonts w:ascii="宋体" w:hAnsi="宋体"/>
          <w:sz w:val="22"/>
        </w:rPr>
      </w:pPr>
      <w:r>
        <w:rPr>
          <w:rFonts w:ascii="宋体" w:hAnsi="宋体"/>
          <w:sz w:val="22"/>
        </w:rPr>
        <w:t>4.9安全检查</w:t>
      </w:r>
    </w:p>
    <w:p>
      <w:pPr>
        <w:adjustRightInd w:val="0"/>
        <w:snapToGrid w:val="0"/>
        <w:spacing w:line="360" w:lineRule="auto"/>
        <w:rPr>
          <w:rFonts w:hint="eastAsia" w:ascii="宋体" w:hAnsi="宋体"/>
          <w:sz w:val="22"/>
        </w:rPr>
      </w:pPr>
      <w:r>
        <w:rPr>
          <w:rFonts w:hint="eastAsia" w:ascii="宋体" w:hAnsi="宋体"/>
          <w:sz w:val="22"/>
        </w:rPr>
        <w:t>4.9.1</w:t>
      </w:r>
      <w:r>
        <w:rPr>
          <w:rFonts w:ascii="宋体" w:hAnsi="宋体"/>
          <w:sz w:val="22"/>
        </w:rPr>
        <w:t>每班</w:t>
      </w:r>
      <w:r>
        <w:rPr>
          <w:rFonts w:hint="eastAsia" w:ascii="宋体" w:hAnsi="宋体"/>
          <w:sz w:val="22"/>
        </w:rPr>
        <w:t>工作</w:t>
      </w:r>
      <w:r>
        <w:rPr>
          <w:rFonts w:ascii="宋体" w:hAnsi="宋体"/>
          <w:sz w:val="22"/>
        </w:rPr>
        <w:t>开始时，</w:t>
      </w:r>
      <w:r>
        <w:rPr>
          <w:rFonts w:hint="eastAsia" w:ascii="宋体" w:hAnsi="宋体"/>
          <w:sz w:val="22"/>
          <w:lang w:eastAsia="zh-CN"/>
        </w:rPr>
        <w:t>乙方</w:t>
      </w:r>
      <w:r>
        <w:rPr>
          <w:rFonts w:ascii="宋体" w:hAnsi="宋体"/>
          <w:sz w:val="22"/>
        </w:rPr>
        <w:t>班组长需检查所有工作场所</w:t>
      </w:r>
      <w:r>
        <w:rPr>
          <w:rFonts w:hint="eastAsia" w:ascii="宋体" w:hAnsi="宋体"/>
          <w:sz w:val="22"/>
        </w:rPr>
        <w:t>，确认工作</w:t>
      </w:r>
      <w:r>
        <w:rPr>
          <w:rFonts w:ascii="宋体" w:hAnsi="宋体"/>
          <w:sz w:val="22"/>
        </w:rPr>
        <w:t>安全</w:t>
      </w:r>
      <w:r>
        <w:rPr>
          <w:rFonts w:hint="eastAsia" w:ascii="宋体" w:hAnsi="宋体"/>
          <w:sz w:val="22"/>
        </w:rPr>
        <w:t>；</w:t>
      </w:r>
      <w:r>
        <w:rPr>
          <w:rFonts w:ascii="宋体" w:hAnsi="宋体"/>
          <w:sz w:val="22"/>
        </w:rPr>
        <w:t>每班</w:t>
      </w:r>
      <w:r>
        <w:rPr>
          <w:rFonts w:hint="eastAsia" w:ascii="宋体" w:hAnsi="宋体"/>
          <w:sz w:val="22"/>
        </w:rPr>
        <w:t>工作</w:t>
      </w:r>
      <w:r>
        <w:rPr>
          <w:rFonts w:ascii="宋体" w:hAnsi="宋体"/>
          <w:sz w:val="22"/>
        </w:rPr>
        <w:t>结束或人员离</w:t>
      </w:r>
      <w:r>
        <w:rPr>
          <w:rFonts w:hint="eastAsia" w:ascii="宋体" w:hAnsi="宋体"/>
          <w:sz w:val="22"/>
        </w:rPr>
        <w:t>岗、中途休息</w:t>
      </w:r>
      <w:r>
        <w:rPr>
          <w:rFonts w:ascii="宋体" w:hAnsi="宋体"/>
          <w:sz w:val="22"/>
        </w:rPr>
        <w:t>时，应检查电源是否切断，危险品、高空物品是否妥善放置</w:t>
      </w:r>
      <w:r>
        <w:rPr>
          <w:rFonts w:hint="eastAsia" w:ascii="宋体" w:hAnsi="宋体"/>
          <w:sz w:val="22"/>
        </w:rPr>
        <w:t>、</w:t>
      </w:r>
      <w:r>
        <w:rPr>
          <w:rFonts w:ascii="宋体" w:hAnsi="宋体"/>
          <w:sz w:val="22"/>
        </w:rPr>
        <w:t>固定</w:t>
      </w:r>
      <w:r>
        <w:rPr>
          <w:rFonts w:hint="eastAsia" w:ascii="宋体" w:hAnsi="宋体"/>
          <w:sz w:val="22"/>
        </w:rPr>
        <w:t>牢靠，</w:t>
      </w:r>
      <w:r>
        <w:rPr>
          <w:rFonts w:ascii="宋体" w:hAnsi="宋体"/>
          <w:sz w:val="22"/>
        </w:rPr>
        <w:t>检查火种是否熄灭，防止火灾。</w:t>
      </w:r>
    </w:p>
    <w:p>
      <w:pPr>
        <w:adjustRightInd w:val="0"/>
        <w:snapToGrid w:val="0"/>
        <w:spacing w:line="360" w:lineRule="auto"/>
        <w:rPr>
          <w:rFonts w:hint="eastAsia" w:ascii="宋体" w:hAnsi="宋体"/>
          <w:sz w:val="22"/>
        </w:rPr>
      </w:pPr>
      <w:r>
        <w:rPr>
          <w:rFonts w:ascii="宋体" w:hAnsi="宋体"/>
          <w:sz w:val="22"/>
        </w:rPr>
        <w:t>4.9.2</w:t>
      </w:r>
      <w:r>
        <w:rPr>
          <w:rFonts w:hint="eastAsia" w:ascii="宋体" w:hAnsi="宋体"/>
          <w:sz w:val="22"/>
          <w:lang w:eastAsia="zh-CN"/>
        </w:rPr>
        <w:t>乙方</w:t>
      </w:r>
      <w:r>
        <w:rPr>
          <w:rFonts w:ascii="宋体" w:hAnsi="宋体"/>
          <w:sz w:val="22"/>
        </w:rPr>
        <w:t>应制订详细的日常</w:t>
      </w:r>
      <w:r>
        <w:rPr>
          <w:rFonts w:hint="eastAsia" w:ascii="宋体" w:hAnsi="宋体"/>
          <w:sz w:val="22"/>
        </w:rPr>
        <w:t>稽核</w:t>
      </w:r>
      <w:r>
        <w:rPr>
          <w:rFonts w:ascii="宋体" w:hAnsi="宋体"/>
          <w:sz w:val="22"/>
        </w:rPr>
        <w:t>检查、周检、月检、专项检查、节假日检查等检查计划，并组织实</w:t>
      </w:r>
      <w:r>
        <w:rPr>
          <w:rFonts w:hint="eastAsia" w:ascii="宋体" w:hAnsi="宋体"/>
          <w:sz w:val="22"/>
        </w:rPr>
        <w:t>施。</w:t>
      </w:r>
    </w:p>
    <w:p>
      <w:pPr>
        <w:adjustRightInd w:val="0"/>
        <w:snapToGrid w:val="0"/>
        <w:spacing w:line="360" w:lineRule="auto"/>
        <w:rPr>
          <w:rFonts w:hint="eastAsia" w:ascii="宋体" w:hAnsi="宋体"/>
          <w:sz w:val="22"/>
        </w:rPr>
      </w:pPr>
      <w:r>
        <w:rPr>
          <w:rFonts w:hint="eastAsia" w:ascii="宋体" w:hAnsi="宋体"/>
          <w:sz w:val="22"/>
        </w:rPr>
        <w:t>4.9.3</w:t>
      </w:r>
      <w:r>
        <w:rPr>
          <w:rFonts w:hint="eastAsia" w:ascii="宋体" w:hAnsi="宋体"/>
          <w:sz w:val="22"/>
          <w:lang w:eastAsia="zh-CN"/>
        </w:rPr>
        <w:t>乙方</w:t>
      </w:r>
      <w:r>
        <w:rPr>
          <w:rFonts w:hint="eastAsia" w:ascii="宋体" w:hAnsi="宋体"/>
          <w:sz w:val="22"/>
        </w:rPr>
        <w:t>项目经理/现场负责人、安全经理必须参加</w:t>
      </w:r>
      <w:r>
        <w:rPr>
          <w:rFonts w:hint="eastAsia" w:ascii="宋体" w:hAnsi="宋体"/>
          <w:sz w:val="22"/>
          <w:lang w:eastAsia="zh-CN"/>
        </w:rPr>
        <w:t>甲方</w:t>
      </w:r>
      <w:r>
        <w:rPr>
          <w:rFonts w:hint="eastAsia" w:ascii="宋体" w:hAnsi="宋体"/>
          <w:sz w:val="22"/>
        </w:rPr>
        <w:t>组织的每周、每月等安全检查及点评会议，并及时针对所属问题制订整改措施，消除和控制安全隐患。</w:t>
      </w:r>
    </w:p>
    <w:p>
      <w:pPr>
        <w:adjustRightInd w:val="0"/>
        <w:snapToGrid w:val="0"/>
        <w:spacing w:line="360" w:lineRule="auto"/>
        <w:rPr>
          <w:rFonts w:ascii="宋体" w:hAnsi="宋体"/>
          <w:sz w:val="22"/>
        </w:rPr>
      </w:pPr>
      <w:r>
        <w:rPr>
          <w:rFonts w:hint="eastAsia" w:ascii="宋体" w:hAnsi="宋体"/>
          <w:sz w:val="22"/>
        </w:rPr>
        <w:t>4.10作业许可</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1对于下述危险作业，</w:t>
      </w:r>
      <w:r>
        <w:rPr>
          <w:rFonts w:hint="eastAsia" w:ascii="宋体" w:hAnsi="宋体"/>
          <w:sz w:val="22"/>
          <w:lang w:eastAsia="zh-CN"/>
        </w:rPr>
        <w:t>乙方</w:t>
      </w:r>
      <w:r>
        <w:rPr>
          <w:rFonts w:ascii="宋体" w:hAnsi="宋体"/>
          <w:sz w:val="22"/>
        </w:rPr>
        <w:t>应进行危害辨识和风险评估，制定、落实相应的安全措施后</w:t>
      </w:r>
      <w:r>
        <w:rPr>
          <w:rFonts w:hint="eastAsia" w:ascii="宋体" w:hAnsi="宋体"/>
          <w:sz w:val="22"/>
        </w:rPr>
        <w:t>，向</w:t>
      </w:r>
      <w:r>
        <w:rPr>
          <w:rFonts w:hint="eastAsia" w:ascii="宋体" w:hAnsi="宋体"/>
          <w:sz w:val="22"/>
          <w:lang w:eastAsia="zh-CN"/>
        </w:rPr>
        <w:t>甲方</w:t>
      </w:r>
      <w:r>
        <w:rPr>
          <w:rFonts w:hint="eastAsia" w:ascii="宋体" w:hAnsi="宋体"/>
          <w:sz w:val="22"/>
        </w:rPr>
        <w:t>（如有监理向监理方）</w:t>
      </w:r>
      <w:r>
        <w:rPr>
          <w:rFonts w:ascii="宋体" w:hAnsi="宋体"/>
          <w:sz w:val="22"/>
        </w:rPr>
        <w:t>办理作业许可证，并指定专职人员进行现场监护。</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2危险作业包括：高处作业、</w:t>
      </w:r>
      <w:r>
        <w:rPr>
          <w:rFonts w:hint="eastAsia" w:ascii="宋体" w:hAnsi="宋体"/>
          <w:sz w:val="22"/>
        </w:rPr>
        <w:t>动火</w:t>
      </w:r>
      <w:r>
        <w:rPr>
          <w:rFonts w:ascii="宋体" w:hAnsi="宋体"/>
          <w:sz w:val="22"/>
        </w:rPr>
        <w:t>作业、</w:t>
      </w:r>
      <w:r>
        <w:rPr>
          <w:rFonts w:hint="eastAsia" w:ascii="宋体" w:hAnsi="宋体"/>
          <w:sz w:val="22"/>
        </w:rPr>
        <w:t>受</w:t>
      </w:r>
      <w:r>
        <w:rPr>
          <w:rFonts w:ascii="宋体" w:hAnsi="宋体"/>
          <w:sz w:val="22"/>
        </w:rPr>
        <w:t>限空间作业</w:t>
      </w:r>
      <w:r>
        <w:rPr>
          <w:rFonts w:hint="eastAsia" w:ascii="宋体" w:hAnsi="宋体"/>
          <w:sz w:val="22"/>
        </w:rPr>
        <w:t>、射线作业、爆破作业、</w:t>
      </w:r>
      <w:r>
        <w:rPr>
          <w:rFonts w:ascii="宋体" w:hAnsi="宋体"/>
          <w:sz w:val="22"/>
        </w:rPr>
        <w:t>吊装作业、</w:t>
      </w:r>
      <w:r>
        <w:rPr>
          <w:rFonts w:hint="eastAsia" w:ascii="宋体" w:hAnsi="宋体"/>
          <w:sz w:val="22"/>
        </w:rPr>
        <w:t>动土</w:t>
      </w:r>
      <w:r>
        <w:rPr>
          <w:rFonts w:ascii="宋体" w:hAnsi="宋体"/>
          <w:sz w:val="22"/>
        </w:rPr>
        <w:t>作业</w:t>
      </w:r>
      <w:r>
        <w:rPr>
          <w:rFonts w:hint="eastAsia" w:ascii="宋体" w:hAnsi="宋体"/>
          <w:sz w:val="22"/>
        </w:rPr>
        <w:t>、抽堵盲板作业等</w:t>
      </w:r>
      <w:r>
        <w:rPr>
          <w:rFonts w:ascii="宋体" w:hAnsi="宋体"/>
          <w:sz w:val="22"/>
        </w:rPr>
        <w:t>危险作业。</w:t>
      </w:r>
    </w:p>
    <w:p>
      <w:pPr>
        <w:adjustRightInd w:val="0"/>
        <w:snapToGrid w:val="0"/>
        <w:spacing w:line="360" w:lineRule="auto"/>
        <w:rPr>
          <w:rFonts w:hint="eastAsia" w:ascii="宋体" w:hAnsi="宋体"/>
          <w:sz w:val="22"/>
        </w:rPr>
      </w:pPr>
      <w:r>
        <w:rPr>
          <w:rFonts w:ascii="宋体" w:hAnsi="宋体"/>
          <w:sz w:val="22"/>
        </w:rPr>
        <w:t>4.10.3</w:t>
      </w:r>
      <w:r>
        <w:rPr>
          <w:rFonts w:hint="eastAsia" w:ascii="宋体" w:hAnsi="宋体"/>
          <w:sz w:val="22"/>
        </w:rPr>
        <w:t>作业</w:t>
      </w:r>
      <w:r>
        <w:rPr>
          <w:rFonts w:ascii="宋体" w:hAnsi="宋体"/>
          <w:sz w:val="22"/>
        </w:rPr>
        <w:t>许可证必须有明确的工作地点、作业内容和工作时间。如作业条件、环境已经明显改变，则最初的工作许可证自动失效，应根据变化重新</w:t>
      </w:r>
      <w:r>
        <w:rPr>
          <w:rFonts w:hint="eastAsia" w:ascii="宋体" w:hAnsi="宋体"/>
          <w:sz w:val="22"/>
        </w:rPr>
        <w:t>确认</w:t>
      </w:r>
      <w:r>
        <w:rPr>
          <w:rFonts w:ascii="宋体" w:hAnsi="宋体"/>
          <w:sz w:val="22"/>
        </w:rPr>
        <w:t>签发新的工作许可证。</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.11</w:t>
      </w:r>
      <w:r>
        <w:rPr>
          <w:rFonts w:ascii="宋体" w:hAnsi="宋体"/>
          <w:sz w:val="22"/>
        </w:rPr>
        <w:t>用电管理</w:t>
      </w:r>
    </w:p>
    <w:p>
      <w:pPr>
        <w:adjustRightInd w:val="0"/>
        <w:snapToGrid w:val="0"/>
        <w:spacing w:line="360" w:lineRule="auto"/>
        <w:rPr>
          <w:rFonts w:ascii="宋体" w:hAnsi="宋体"/>
          <w:sz w:val="22"/>
        </w:rPr>
      </w:pPr>
      <w:r>
        <w:rPr>
          <w:rFonts w:hint="eastAsia" w:ascii="宋体" w:hAnsi="宋体"/>
          <w:sz w:val="22"/>
        </w:rPr>
        <w:t>4.11.1</w:t>
      </w:r>
      <w:r>
        <w:rPr>
          <w:rFonts w:ascii="宋体" w:hAnsi="宋体"/>
          <w:sz w:val="22"/>
        </w:rPr>
        <w:t>一般规定</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所有电缆、</w:t>
      </w:r>
      <w:r>
        <w:rPr>
          <w:rFonts w:hint="eastAsia" w:ascii="宋体" w:hAnsi="宋体"/>
          <w:sz w:val="22"/>
        </w:rPr>
        <w:t>总配电箱、</w:t>
      </w:r>
      <w:r>
        <w:rPr>
          <w:rFonts w:ascii="宋体" w:hAnsi="宋体"/>
          <w:sz w:val="22"/>
        </w:rPr>
        <w:t>分配电箱、开关箱、电动工具和其他的电气设备在进入现场前必须经过电气</w:t>
      </w:r>
      <w:r>
        <w:rPr>
          <w:rFonts w:hint="eastAsia" w:ascii="宋体" w:hAnsi="宋体"/>
          <w:sz w:val="22"/>
        </w:rPr>
        <w:t>专业人员</w:t>
      </w:r>
      <w:r>
        <w:rPr>
          <w:rFonts w:ascii="宋体" w:hAnsi="宋体"/>
          <w:sz w:val="22"/>
        </w:rPr>
        <w:t>的检查，确认符合要求后方可带进现场</w:t>
      </w:r>
      <w:r>
        <w:rPr>
          <w:rFonts w:hint="eastAsia" w:ascii="宋体" w:hAnsi="宋体"/>
          <w:sz w:val="22"/>
        </w:rPr>
        <w:t>，</w:t>
      </w:r>
      <w:r>
        <w:rPr>
          <w:rFonts w:ascii="宋体" w:hAnsi="宋体"/>
          <w:sz w:val="22"/>
        </w:rPr>
        <w:t>并贴上合格标签。</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的电工负责每天检查配电箱、开关箱，并在箱门内部</w:t>
      </w:r>
      <w:r>
        <w:rPr>
          <w:rFonts w:hint="eastAsia" w:ascii="宋体" w:hAnsi="宋体"/>
          <w:sz w:val="22"/>
        </w:rPr>
        <w:t>张贴</w:t>
      </w:r>
      <w:r>
        <w:rPr>
          <w:rFonts w:ascii="宋体" w:hAnsi="宋体"/>
          <w:sz w:val="22"/>
        </w:rPr>
        <w:t>的检查卡上记录、签字。</w:t>
      </w:r>
    </w:p>
    <w:p>
      <w:pPr>
        <w:adjustRightInd w:val="0"/>
        <w:snapToGrid w:val="0"/>
        <w:spacing w:line="360" w:lineRule="auto"/>
        <w:rPr>
          <w:rFonts w:ascii="宋体" w:hAnsi="宋体"/>
          <w:sz w:val="22"/>
        </w:rPr>
      </w:pPr>
      <w:r>
        <w:rPr>
          <w:rFonts w:ascii="宋体" w:hAnsi="宋体"/>
          <w:sz w:val="22"/>
        </w:rPr>
        <w:t>每月由</w:t>
      </w:r>
      <w:r>
        <w:rPr>
          <w:rFonts w:hint="eastAsia" w:ascii="宋体" w:hAnsi="宋体"/>
          <w:sz w:val="22"/>
          <w:lang w:eastAsia="zh-CN"/>
        </w:rPr>
        <w:t>乙方</w:t>
      </w:r>
      <w:r>
        <w:rPr>
          <w:rFonts w:ascii="宋体" w:hAnsi="宋体"/>
          <w:sz w:val="22"/>
        </w:rPr>
        <w:t>的</w:t>
      </w:r>
      <w:r>
        <w:rPr>
          <w:rFonts w:hint="eastAsia" w:ascii="宋体" w:hAnsi="宋体"/>
          <w:sz w:val="22"/>
        </w:rPr>
        <w:t>电气</w:t>
      </w:r>
      <w:r>
        <w:rPr>
          <w:rFonts w:ascii="宋体" w:hAnsi="宋体"/>
          <w:sz w:val="22"/>
        </w:rPr>
        <w:t>人员检查电动工具、配电箱、开关箱和其他的电气设备，所有检查均应作好记录。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非电工不得进行临时用电的安装、接线、维修工作，所有从事用电作业的电工必须</w:t>
      </w:r>
      <w:r>
        <w:rPr>
          <w:rFonts w:hint="eastAsia" w:ascii="宋体" w:hAnsi="宋体"/>
          <w:sz w:val="22"/>
        </w:rPr>
        <w:t>持</w:t>
      </w:r>
      <w:r>
        <w:rPr>
          <w:rFonts w:ascii="宋体" w:hAnsi="宋体"/>
          <w:sz w:val="22"/>
        </w:rPr>
        <w:t>有电工</w:t>
      </w:r>
      <w:r>
        <w:rPr>
          <w:rFonts w:hint="eastAsia" w:ascii="宋体" w:hAnsi="宋体"/>
          <w:sz w:val="22"/>
        </w:rPr>
        <w:t>特种作业证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现场用电应实行三相五线（TN-S系统）、三级配电两级保护、"一机、一闸、一漏保"制度。单独用电设备和机具和其终端配电盘距离不得超过5米。</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11.2临时电缆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临时电缆必须选用橡胶绝缘软电缆</w:t>
      </w:r>
      <w:r>
        <w:rPr>
          <w:rFonts w:hint="eastAsia" w:ascii="宋体" w:hAnsi="宋体"/>
          <w:sz w:val="22"/>
        </w:rPr>
        <w:t>，禁止使用普通花线</w:t>
      </w:r>
      <w:r>
        <w:rPr>
          <w:rFonts w:ascii="宋体" w:hAnsi="宋体"/>
          <w:sz w:val="22"/>
        </w:rPr>
        <w:t>。</w:t>
      </w:r>
    </w:p>
    <w:p>
      <w:pPr>
        <w:adjustRightInd w:val="0"/>
        <w:snapToGrid w:val="0"/>
        <w:spacing w:line="360" w:lineRule="auto"/>
        <w:rPr>
          <w:rFonts w:ascii="宋体" w:hAnsi="宋体"/>
          <w:sz w:val="22"/>
        </w:rPr>
      </w:pPr>
      <w:r>
        <w:rPr>
          <w:rFonts w:ascii="宋体" w:hAnsi="宋体"/>
          <w:sz w:val="22"/>
        </w:rPr>
        <w:t>b.电缆的芯线中除必需的相线（三相、两相或单相）外，还必须有用作N线的淡蓝色芯线和用作PE线的绿/黄双色芯线；其中黄绿双色线在任何情况下只能用作保护零线或重复接地线，其截面不得小于相线的1/2，且不得小于1.5mm2。</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现场临时电缆禁止采取直接连接方式接长使用，中间不得有接头；必须接长使用时，应用专用的过渡接线箱或防水插头连接。</w:t>
      </w:r>
    </w:p>
    <w:p>
      <w:pPr>
        <w:adjustRightInd w:val="0"/>
        <w:snapToGrid w:val="0"/>
        <w:spacing w:line="360" w:lineRule="auto"/>
        <w:rPr>
          <w:rFonts w:ascii="宋体" w:hAnsi="宋体"/>
          <w:sz w:val="22"/>
        </w:rPr>
      </w:pPr>
      <w:r>
        <w:rPr>
          <w:rFonts w:hint="eastAsia" w:ascii="宋体" w:hAnsi="宋体"/>
          <w:sz w:val="22"/>
        </w:rPr>
        <w:t>d.电缆</w:t>
      </w:r>
      <w:r>
        <w:rPr>
          <w:rFonts w:ascii="宋体" w:hAnsi="宋体"/>
          <w:sz w:val="22"/>
        </w:rPr>
        <w:t>损坏后的维修应使其完全恢复电缆的原有机械电气特性，电缆的两端3米内不得有任何维修处。</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电缆必须按规定架高使用，架设高度为：主干道：≥6米，人行道：≥2.5米；严禁将树、脚手架或金属管用作支架以架设临时电缆。</w:t>
      </w:r>
    </w:p>
    <w:p>
      <w:pPr>
        <w:adjustRightInd w:val="0"/>
        <w:snapToGrid w:val="0"/>
        <w:spacing w:line="360" w:lineRule="auto"/>
        <w:rPr>
          <w:rFonts w:ascii="宋体" w:hAnsi="宋体"/>
          <w:sz w:val="22"/>
        </w:rPr>
      </w:pPr>
      <w:r>
        <w:rPr>
          <w:rFonts w:hint="eastAsia" w:ascii="宋体" w:hAnsi="宋体"/>
          <w:sz w:val="22"/>
        </w:rPr>
        <w:t>4.11.3</w:t>
      </w:r>
      <w:r>
        <w:rPr>
          <w:rFonts w:ascii="宋体" w:hAnsi="宋体"/>
          <w:sz w:val="22"/>
        </w:rPr>
        <w:t>用电设备和电动工具</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用电设备和电动工具进场前应经检查，经检查合格，粘贴合格标签后方可在现场使用。</w:t>
      </w:r>
      <w:r>
        <w:rPr>
          <w:rFonts w:hint="eastAsia" w:ascii="宋体" w:hAnsi="宋体"/>
          <w:sz w:val="22"/>
        </w:rPr>
        <w:t>进场</w:t>
      </w:r>
      <w:r>
        <w:rPr>
          <w:rFonts w:ascii="宋体" w:hAnsi="宋体"/>
          <w:sz w:val="22"/>
        </w:rPr>
        <w:t>后每月由</w:t>
      </w:r>
      <w:r>
        <w:rPr>
          <w:rFonts w:hint="eastAsia" w:ascii="宋体" w:hAnsi="宋体"/>
          <w:sz w:val="22"/>
          <w:lang w:eastAsia="zh-CN"/>
        </w:rPr>
        <w:t>乙方</w:t>
      </w:r>
      <w:r>
        <w:rPr>
          <w:rFonts w:ascii="宋体" w:hAnsi="宋体"/>
          <w:sz w:val="22"/>
        </w:rPr>
        <w:t>检查一次。所有检查均应有检查记录。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使用人员在每次使用前应检查是否存在故障或缺陷，不得使用存在问题的用电设备和电动工具。不得使用无合格标签的电动工具。</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手持电动工具的电源线必须采用耐气候型的橡皮护套铜芯软电缆，并不得有接头。其外壳、手柄、负荷线、插头、开关等必须完好无损，使用前必须作空载检查，运转正常方可使用。</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电气设备和电动工具必须绝缘良好并接地</w:t>
      </w:r>
      <w:r>
        <w:rPr>
          <w:rFonts w:hint="eastAsia" w:ascii="宋体" w:hAnsi="宋体"/>
          <w:sz w:val="22"/>
        </w:rPr>
        <w:t>（II</w:t>
      </w:r>
      <w:r>
        <w:rPr>
          <w:rFonts w:ascii="宋体" w:hAnsi="宋体"/>
          <w:sz w:val="22"/>
        </w:rPr>
        <w:t>类</w:t>
      </w:r>
      <w:r>
        <w:rPr>
          <w:rFonts w:hint="eastAsia" w:ascii="宋体" w:hAnsi="宋体"/>
          <w:sz w:val="22"/>
        </w:rPr>
        <w:t>电动工具除外）</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电动工具的选型、漏电保护开关的选型应根据使用场合严格按照JGJ46-2005《建筑施工临时用电安全技术规范》</w:t>
      </w:r>
      <w:r>
        <w:rPr>
          <w:rFonts w:hint="eastAsia" w:ascii="宋体" w:hAnsi="宋体"/>
          <w:sz w:val="22"/>
        </w:rPr>
        <w:t>等</w:t>
      </w:r>
      <w:r>
        <w:rPr>
          <w:rFonts w:ascii="宋体" w:hAnsi="宋体"/>
          <w:sz w:val="22"/>
        </w:rPr>
        <w:t>相关要求选择。</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狭窄场所（锅炉、金属容器、地沟、管道内等），宜选用带隔离变压器的Ⅲ类手持式电动工具；若选用Ⅱ类手持式电动工具，必须装设防溅的漏电保护器。把隔离变压器或漏电保护器装设在狭窄场所外面，工作时并应有人监护。</w:t>
      </w:r>
    </w:p>
    <w:p>
      <w:pPr>
        <w:adjustRightInd w:val="0"/>
        <w:snapToGrid w:val="0"/>
        <w:spacing w:line="360" w:lineRule="auto"/>
        <w:rPr>
          <w:rFonts w:ascii="宋体" w:hAnsi="宋体"/>
          <w:sz w:val="22"/>
        </w:rPr>
      </w:pPr>
      <w:r>
        <w:rPr>
          <w:rFonts w:ascii="宋体" w:hAnsi="宋体"/>
          <w:sz w:val="22"/>
        </w:rPr>
        <w:t>g.对电动机、变压器、电器、照明器具、手持电动工具等的金属外壳应作保护接地；双重绝缘工具必须有特别标签以示其具有双重绝缘系统，对产生振动的设备其保护零线的连接点不少于两处。</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交流电弧焊机须配备防触电保护装置/二次侧空载降压保护装置。</w:t>
      </w:r>
    </w:p>
    <w:p>
      <w:pPr>
        <w:adjustRightInd w:val="0"/>
        <w:snapToGrid w:val="0"/>
        <w:spacing w:line="360" w:lineRule="auto"/>
        <w:rPr>
          <w:rFonts w:ascii="宋体" w:hAnsi="宋体"/>
          <w:sz w:val="22"/>
        </w:rPr>
      </w:pPr>
      <w:r>
        <w:rPr>
          <w:rFonts w:hint="eastAsia" w:ascii="宋体" w:hAnsi="宋体"/>
          <w:sz w:val="22"/>
        </w:rPr>
        <w:t>4.11.4</w:t>
      </w:r>
      <w:r>
        <w:rPr>
          <w:rFonts w:ascii="宋体" w:hAnsi="宋体"/>
          <w:sz w:val="22"/>
        </w:rPr>
        <w:t>配电箱和开关箱</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必须使用建设部标准、由政府劳动保护监察部门或地方安全监督总站监制的标准配电箱和开关箱，非标准配电箱和开关箱一律不准进入现场。在现场不得使用拖线盘和家用插座、插头及电线。</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配电箱和开关箱应采用钢板、玻璃钢等材料制作，其配电板采用电木板或塑料板。</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配电箱和开关箱中的漏电保护器的选择应符合以下要求：</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开关箱中漏电保护器的额定漏电动作电流不应大于30mA，额定漏电动作时间不应大于0.1s。</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使用于潮湿或有腐蚀介质场所的漏电保护器应采用防溅型产品，其额定漏电动作电流不应大于15mA，额定漏电动作时间不应大于0.1s。</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总配电箱中漏电保护器的额定漏电动作电流应大于30mA，额定漏电动作时间应大于0.1s，但其额定漏电动作电流与额定漏电动作时间的乘积不应大于30mA•s。</w:t>
      </w:r>
    </w:p>
    <w:p>
      <w:pPr>
        <w:adjustRightInd w:val="0"/>
        <w:snapToGrid w:val="0"/>
        <w:spacing w:line="360" w:lineRule="auto"/>
        <w:rPr>
          <w:rFonts w:ascii="宋体" w:hAnsi="宋体"/>
          <w:sz w:val="22"/>
        </w:rPr>
      </w:pPr>
      <w:r>
        <w:rPr>
          <w:rFonts w:ascii="宋体" w:hAnsi="宋体"/>
          <w:sz w:val="22"/>
        </w:rPr>
        <w:t>配电箱和开关箱安装牢固，有醒目的标示牌；配电箱应上锁，只有指定的合格电工方可打开配电箱。</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固定式配电箱应进行重复接地；配电箱、开关箱应装设端正、牢固。移动式配电箱、开关箱应装设在坚固、稳定的支架上。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每台用电设备必须有各自专用的开关箱，严禁用同一个开关箱直接控制2台及2台以上用电设备。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潜水泵、夯土机械必须装设防溅型漏电保护器，其额定漏电动作电流不应大于15mA，额定漏电动作时间应小于0.1S。其外壳必须作保护接零，夯土机械的保护零线与夯土机金属外壳的连接不少于两点（并联）。使用夯土机械必须按规定穿戴绝缘用品，应有专人调整电缆。电缆线长度应不大于50m。严禁电缆缠绕、扭结和被夯土机械跨越。夯土机械的操作扶手必须采取绝缘措施。</w:t>
      </w:r>
    </w:p>
    <w:p>
      <w:pPr>
        <w:adjustRightInd w:val="0"/>
        <w:snapToGrid w:val="0"/>
        <w:spacing w:line="360" w:lineRule="auto"/>
        <w:rPr>
          <w:rFonts w:ascii="宋体" w:hAnsi="宋体"/>
          <w:sz w:val="22"/>
        </w:rPr>
      </w:pPr>
      <w:r>
        <w:rPr>
          <w:rFonts w:hint="eastAsia" w:ascii="宋体" w:hAnsi="宋体"/>
          <w:sz w:val="22"/>
        </w:rPr>
        <w:t>4.12</w:t>
      </w:r>
      <w:r>
        <w:rPr>
          <w:rFonts w:ascii="宋体" w:hAnsi="宋体"/>
          <w:sz w:val="22"/>
        </w:rPr>
        <w:t>防坠落和坠落保护</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对高空坠落潜在危险进行</w:t>
      </w:r>
      <w:r>
        <w:rPr>
          <w:rFonts w:hint="eastAsia" w:ascii="宋体" w:hAnsi="宋体"/>
          <w:sz w:val="22"/>
        </w:rPr>
        <w:t>工作安全</w:t>
      </w:r>
      <w:r>
        <w:rPr>
          <w:rFonts w:ascii="宋体" w:hAnsi="宋体"/>
          <w:sz w:val="22"/>
        </w:rPr>
        <w:t>分析，</w:t>
      </w:r>
      <w:r>
        <w:rPr>
          <w:rFonts w:hint="eastAsia" w:ascii="宋体" w:hAnsi="宋体"/>
          <w:sz w:val="22"/>
        </w:rPr>
        <w:t>落实</w:t>
      </w:r>
      <w:r>
        <w:rPr>
          <w:rFonts w:ascii="宋体" w:hAnsi="宋体"/>
          <w:sz w:val="22"/>
        </w:rPr>
        <w:t>预防措施，配备足够的</w:t>
      </w:r>
      <w:r>
        <w:rPr>
          <w:rFonts w:hint="eastAsia" w:ascii="宋体" w:hAnsi="宋体"/>
          <w:sz w:val="22"/>
        </w:rPr>
        <w:t>防坠设施</w:t>
      </w:r>
      <w:r>
        <w:rPr>
          <w:rFonts w:ascii="宋体" w:hAnsi="宋体"/>
          <w:sz w:val="22"/>
        </w:rPr>
        <w:t>（钢管脚手架、</w:t>
      </w:r>
      <w:r>
        <w:rPr>
          <w:rFonts w:hint="eastAsia" w:ascii="宋体" w:hAnsi="宋体"/>
          <w:sz w:val="22"/>
        </w:rPr>
        <w:t>工作平台、五点式双大钩安全带</w:t>
      </w:r>
      <w:r>
        <w:rPr>
          <w:rFonts w:ascii="宋体" w:hAnsi="宋体"/>
          <w:sz w:val="22"/>
        </w:rPr>
        <w:t>、安全网、生命线</w:t>
      </w:r>
      <w:r>
        <w:rPr>
          <w:rFonts w:hint="eastAsia" w:ascii="宋体" w:hAnsi="宋体"/>
          <w:sz w:val="22"/>
        </w:rPr>
        <w:t>、防坠器</w:t>
      </w:r>
      <w:r>
        <w:rPr>
          <w:rFonts w:ascii="宋体" w:hAnsi="宋体"/>
          <w:sz w:val="22"/>
        </w:rPr>
        <w:t>等）。</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必须为高处作业人员搭设上下通道，搭设带双护栏杆的作业平台</w:t>
      </w:r>
      <w:r>
        <w:rPr>
          <w:rFonts w:hint="eastAsia" w:ascii="宋体" w:hAnsi="宋体"/>
          <w:sz w:val="22"/>
        </w:rPr>
        <w:t>以及下方</w:t>
      </w:r>
      <w:r>
        <w:rPr>
          <w:rFonts w:ascii="宋体" w:hAnsi="宋体"/>
          <w:sz w:val="22"/>
        </w:rPr>
        <w:t>设置安全网等保护措施。</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脚手架搭设、拆除时，应设警戒区，并应派专人监护，严禁上下同时拆除。</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脚手架地面通道上部应装设安全防护棚。</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结构自二层起，凡人员进出的通道口（包括井架、施工用电梯的进出通道口），均应搭设安全防护棚。高度超过24m的层次上的交叉作业，应设双层防护。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地面或工作平台上的洞口必须</w:t>
      </w:r>
      <w:r>
        <w:rPr>
          <w:rFonts w:hint="eastAsia" w:ascii="宋体" w:hAnsi="宋体"/>
          <w:sz w:val="22"/>
        </w:rPr>
        <w:t>及时</w:t>
      </w:r>
      <w:r>
        <w:rPr>
          <w:rFonts w:ascii="宋体" w:hAnsi="宋体"/>
          <w:sz w:val="22"/>
        </w:rPr>
        <w:t>加盖、设立围栏并做标识。边长在150cm以上的洞口，四周设防护栏杆，洞口下</w:t>
      </w:r>
      <w:r>
        <w:rPr>
          <w:rFonts w:hint="eastAsia" w:ascii="宋体" w:hAnsi="宋体"/>
          <w:sz w:val="22"/>
        </w:rPr>
        <w:t>铺</w:t>
      </w:r>
      <w:r>
        <w:rPr>
          <w:rFonts w:ascii="宋体" w:hAnsi="宋体"/>
          <w:sz w:val="22"/>
        </w:rPr>
        <w:t>设安全平网。</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墙面等处的竖向洞口，凡落地的洞口应加装开关式、工具式或固定式的防护门，门栅网格的间距不应大于15cm，也可采用防护栏杆，下设挡脚板</w:t>
      </w:r>
      <w:r>
        <w:rPr>
          <w:rFonts w:hint="eastAsia" w:ascii="宋体" w:hAnsi="宋体"/>
          <w:sz w:val="22"/>
        </w:rPr>
        <w:t>，同时设置警示标识</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悬空作业处必须设置牢靠的立足处，并必须视具体情况配置防护栏或其他安全设施。悬空作业所用的索具、脚手板、吊篮、吊笼、平台等设备，均需经过有资质单位检证方可使用。</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上下立体交叉作业时必须设置安全</w:t>
      </w:r>
      <w:r>
        <w:rPr>
          <w:rFonts w:hint="eastAsia" w:ascii="宋体" w:hAnsi="宋体"/>
          <w:sz w:val="22"/>
        </w:rPr>
        <w:t>隔离</w:t>
      </w:r>
      <w:r>
        <w:rPr>
          <w:rFonts w:ascii="宋体" w:hAnsi="宋体"/>
          <w:sz w:val="22"/>
        </w:rPr>
        <w:t>防护层。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生命线的使用必须符合安装要求，使用直径在11mm或以上强度的钢丝绳作为生命线；使用合格的“U”型卡进行固定，“U”型卡的滑鞍都在长边，“U”型螺栓扣在短边，每端不得少于3个“U”型卡，卡扣之间的间距约为10cm；短端伸出的长度应在10cm左右；安装好的生命线必须能够承受2300kg的外力作用；生命线的支撑点间距不得大于6m；生命线安装应紧绷，两支撑点之间的垂度不得大于20cm（即生命线最高点与最低点的垂直距离不得大于20cm）；生命线安装人员应参加相关培训，未经培训的人员不得从事生命线安装作业；安装完毕应有安全人员验收检查，合格后挂牌方可使用，填写生命线检查表；每周对生命线进行检查，发现不符合要求的应立即进行整改，整改合格后才能投入使用，填写检查记录。</w:t>
      </w:r>
    </w:p>
    <w:p>
      <w:pPr>
        <w:adjustRightInd w:val="0"/>
        <w:snapToGrid w:val="0"/>
        <w:spacing w:line="360" w:lineRule="auto"/>
        <w:rPr>
          <w:rFonts w:ascii="宋体" w:hAnsi="宋体"/>
          <w:sz w:val="22"/>
        </w:rPr>
      </w:pPr>
      <w:r>
        <w:rPr>
          <w:rFonts w:hint="eastAsia" w:ascii="宋体" w:hAnsi="宋体"/>
          <w:sz w:val="22"/>
        </w:rPr>
        <w:t>k.管廊作业时，必须设置生命线，标准不得低于上述10.1.13.10条要求。</w:t>
      </w:r>
    </w:p>
    <w:p>
      <w:pPr>
        <w:adjustRightInd w:val="0"/>
        <w:snapToGrid w:val="0"/>
        <w:spacing w:line="360" w:lineRule="auto"/>
        <w:rPr>
          <w:rFonts w:ascii="宋体" w:hAnsi="宋体"/>
          <w:sz w:val="22"/>
        </w:rPr>
      </w:pPr>
      <w:r>
        <w:rPr>
          <w:rFonts w:hint="eastAsia" w:ascii="宋体" w:hAnsi="宋体"/>
          <w:sz w:val="22"/>
        </w:rPr>
        <w:t>l.钢结构安装时，所有钢结构接头连接处作业必须搭设牢固的作业平台，平台脚手板（厚度不小于50mm）满铺，平台必须设置硬防护栏杆（中护栏和下护栏），栏杆涂刷红白相间色。</w:t>
      </w:r>
    </w:p>
    <w:p>
      <w:pPr>
        <w:adjustRightInd w:val="0"/>
        <w:snapToGrid w:val="0"/>
        <w:spacing w:line="360" w:lineRule="auto"/>
        <w:rPr>
          <w:rFonts w:ascii="宋体" w:hAnsi="宋体"/>
          <w:sz w:val="22"/>
        </w:rPr>
      </w:pPr>
      <w:r>
        <w:rPr>
          <w:rFonts w:ascii="宋体" w:hAnsi="宋体"/>
          <w:sz w:val="22"/>
        </w:rPr>
        <w:t>4.13脚手架及梯子</w:t>
      </w:r>
    </w:p>
    <w:p>
      <w:pPr>
        <w:adjustRightInd w:val="0"/>
        <w:snapToGrid w:val="0"/>
        <w:spacing w:line="360" w:lineRule="auto"/>
        <w:rPr>
          <w:rFonts w:ascii="宋体" w:hAnsi="宋体"/>
          <w:sz w:val="22"/>
        </w:rPr>
      </w:pPr>
      <w:r>
        <w:rPr>
          <w:rFonts w:hint="eastAsia" w:ascii="宋体" w:hAnsi="宋体"/>
          <w:sz w:val="22"/>
        </w:rPr>
        <w:t>4.13.1</w:t>
      </w:r>
      <w:r>
        <w:rPr>
          <w:rFonts w:ascii="宋体" w:hAnsi="宋体"/>
          <w:sz w:val="22"/>
        </w:rPr>
        <w:t>脚手架</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高度在24米以下普通脚手架，</w:t>
      </w:r>
      <w:r>
        <w:rPr>
          <w:rFonts w:hint="eastAsia" w:ascii="宋体" w:hAnsi="宋体"/>
          <w:sz w:val="22"/>
          <w:lang w:eastAsia="zh-CN"/>
        </w:rPr>
        <w:t>乙方</w:t>
      </w:r>
      <w:r>
        <w:rPr>
          <w:rFonts w:ascii="宋体" w:hAnsi="宋体"/>
          <w:sz w:val="22"/>
        </w:rPr>
        <w:t>必须提前24小时提出脚手架搭设申请，对于高度在24米以上的脚手架或特殊脚手架，必须至少在工作开始前7天向</w:t>
      </w:r>
      <w:r>
        <w:rPr>
          <w:rFonts w:hint="eastAsia" w:ascii="宋体" w:hAnsi="宋体"/>
          <w:sz w:val="22"/>
          <w:lang w:eastAsia="zh-CN"/>
        </w:rPr>
        <w:t>甲方</w:t>
      </w:r>
      <w:r>
        <w:rPr>
          <w:rFonts w:ascii="宋体" w:hAnsi="宋体"/>
          <w:sz w:val="22"/>
        </w:rPr>
        <w:t>提交详细的</w:t>
      </w:r>
      <w:r>
        <w:rPr>
          <w:rFonts w:hint="eastAsia" w:ascii="宋体" w:hAnsi="宋体"/>
          <w:sz w:val="22"/>
          <w:lang w:eastAsia="zh-CN"/>
        </w:rPr>
        <w:t>乙方</w:t>
      </w:r>
      <w:r>
        <w:rPr>
          <w:rFonts w:ascii="宋体" w:hAnsi="宋体"/>
          <w:sz w:val="22"/>
        </w:rPr>
        <w:t>案（必要时应有设计计算书）和图纸以供审核，经批准后方可开始</w:t>
      </w:r>
      <w:r>
        <w:rPr>
          <w:rFonts w:hint="eastAsia" w:ascii="宋体" w:hAnsi="宋体"/>
          <w:sz w:val="22"/>
        </w:rPr>
        <w:t>作业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本项目禁止使用竹、木脚手架，禁止使用单排脚手架。</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脚手架材料：脚手架材料应符合JGJ128-2000《建筑施工门式钢管脚手架安全技术规范》、JGJ130-20</w:t>
      </w:r>
      <w:r>
        <w:rPr>
          <w:rFonts w:hint="eastAsia" w:ascii="宋体" w:hAnsi="宋体"/>
          <w:sz w:val="22"/>
        </w:rPr>
        <w:t>1</w:t>
      </w:r>
      <w:r>
        <w:rPr>
          <w:rFonts w:ascii="宋体" w:hAnsi="宋体"/>
          <w:sz w:val="22"/>
        </w:rPr>
        <w:t>1《扣件式钢管脚手架安全技术规范》相关要求。脚手板仅能使用木板或金属脚手板，木脚手板应采用杉木或松木制作，厚度不得小于50mm，板宽宜为200～300mm，两端应用镀锌钢丝扎紧。各种形式金属脚手板应为工厂制造的定型产品，性能应符合设计使用要求，表面应有防滑构造；脚手板的单块重量不宜超过30 kg。脚手架钢管可采用φ48x3.5或φ51x3的钢管，但严禁将外径</w:t>
      </w:r>
      <w:r>
        <w:rPr>
          <w:rFonts w:hint="eastAsia" w:ascii="宋体" w:hAnsi="宋体"/>
          <w:sz w:val="22"/>
        </w:rPr>
        <w:t>不同的</w:t>
      </w:r>
      <w:r>
        <w:rPr>
          <w:rFonts w:ascii="宋体" w:hAnsi="宋体"/>
          <w:sz w:val="22"/>
        </w:rPr>
        <w:t>钢管混合使用；钢管应平直，钢管外径、壁厚、端面等的偏差应符合规范的规定，钢管必须涂有统一颜色防锈漆，栏杆应涂有红色和白色相间的油漆。</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对脚手架搭设、使用和维护实施实施挂牌管理，</w:t>
      </w:r>
      <w:r>
        <w:rPr>
          <w:rFonts w:hint="eastAsia" w:ascii="宋体" w:hAnsi="宋体"/>
          <w:sz w:val="22"/>
        </w:rPr>
        <w:t>红、绿</w:t>
      </w:r>
      <w:r>
        <w:rPr>
          <w:rFonts w:ascii="宋体" w:hAnsi="宋体"/>
          <w:sz w:val="22"/>
        </w:rPr>
        <w:t>挂牌由</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指定的材质和格式制作。只有经授权的检查人员有权为脚手架挂上或更新合格标志牌</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正在搭设</w:t>
      </w:r>
      <w:r>
        <w:rPr>
          <w:rFonts w:hint="eastAsia" w:ascii="宋体" w:hAnsi="宋体"/>
          <w:sz w:val="22"/>
        </w:rPr>
        <w:t>或</w:t>
      </w:r>
      <w:r>
        <w:rPr>
          <w:rFonts w:ascii="宋体" w:hAnsi="宋体"/>
          <w:sz w:val="22"/>
        </w:rPr>
        <w:t>已搭设完</w:t>
      </w:r>
      <w:r>
        <w:rPr>
          <w:rFonts w:hint="eastAsia" w:ascii="宋体" w:hAnsi="宋体"/>
          <w:sz w:val="22"/>
        </w:rPr>
        <w:t>、</w:t>
      </w:r>
      <w:r>
        <w:rPr>
          <w:rFonts w:ascii="宋体" w:hAnsi="宋体"/>
          <w:sz w:val="22"/>
        </w:rPr>
        <w:t>尚未验收</w:t>
      </w:r>
      <w:r>
        <w:rPr>
          <w:rFonts w:hint="eastAsia" w:ascii="宋体" w:hAnsi="宋体"/>
          <w:sz w:val="22"/>
        </w:rPr>
        <w:t>的脚手架入口处</w:t>
      </w:r>
      <w:r>
        <w:rPr>
          <w:rFonts w:ascii="宋体" w:hAnsi="宋体"/>
          <w:sz w:val="22"/>
        </w:rPr>
        <w:t>挂</w:t>
      </w:r>
      <w:r>
        <w:rPr>
          <w:rFonts w:hint="eastAsia" w:ascii="宋体" w:hAnsi="宋体"/>
          <w:sz w:val="22"/>
        </w:rPr>
        <w:t>红</w:t>
      </w:r>
      <w:r>
        <w:rPr>
          <w:rFonts w:ascii="宋体" w:hAnsi="宋体"/>
          <w:sz w:val="22"/>
        </w:rPr>
        <w:t>牌</w:t>
      </w:r>
      <w:r>
        <w:rPr>
          <w:rFonts w:hint="eastAsia" w:ascii="宋体" w:hAnsi="宋体"/>
          <w:sz w:val="22"/>
        </w:rPr>
        <w:t>，红牌脚手架</w:t>
      </w:r>
      <w:r>
        <w:rPr>
          <w:rFonts w:ascii="宋体" w:hAnsi="宋体"/>
          <w:sz w:val="22"/>
        </w:rPr>
        <w:t>禁止非搭设人员使用</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脚手架验收不合格</w:t>
      </w:r>
      <w:r>
        <w:rPr>
          <w:rFonts w:hint="eastAsia" w:ascii="宋体" w:hAnsi="宋体"/>
          <w:sz w:val="22"/>
        </w:rPr>
        <w:t>或正在拆除、禁止使用</w:t>
      </w:r>
      <w:r>
        <w:rPr>
          <w:rFonts w:ascii="宋体" w:hAnsi="宋体"/>
          <w:sz w:val="22"/>
        </w:rPr>
        <w:t>时，在脚手架管上挂红</w:t>
      </w:r>
      <w:r>
        <w:rPr>
          <w:rFonts w:hint="eastAsia" w:ascii="宋体" w:hAnsi="宋体"/>
          <w:sz w:val="22"/>
        </w:rPr>
        <w:t>牌，</w:t>
      </w:r>
      <w:r>
        <w:rPr>
          <w:rFonts w:ascii="宋体" w:hAnsi="宋体"/>
          <w:sz w:val="22"/>
        </w:rPr>
        <w:t>禁止使用；</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当脚手架搭建完成并且经</w:t>
      </w:r>
      <w:r>
        <w:rPr>
          <w:rFonts w:hint="eastAsia" w:ascii="宋体" w:hAnsi="宋体"/>
          <w:sz w:val="22"/>
          <w:lang w:eastAsia="zh-CN"/>
        </w:rPr>
        <w:t>乙方</w:t>
      </w:r>
      <w:r>
        <w:rPr>
          <w:rFonts w:hint="eastAsia" w:ascii="宋体" w:hAnsi="宋体"/>
          <w:sz w:val="22"/>
        </w:rPr>
        <w:t>脚手架专业人员</w:t>
      </w:r>
      <w:r>
        <w:rPr>
          <w:rFonts w:ascii="宋体" w:hAnsi="宋体"/>
          <w:sz w:val="22"/>
        </w:rPr>
        <w:t>检查确认后，</w:t>
      </w:r>
      <w:r>
        <w:rPr>
          <w:rFonts w:hint="eastAsia" w:ascii="宋体" w:hAnsi="宋体"/>
          <w:sz w:val="22"/>
          <w:lang w:eastAsia="zh-CN"/>
        </w:rPr>
        <w:t>乙方</w:t>
      </w:r>
      <w:r>
        <w:rPr>
          <w:rFonts w:ascii="宋体" w:hAnsi="宋体"/>
          <w:sz w:val="22"/>
        </w:rPr>
        <w:t>通知</w:t>
      </w:r>
      <w:r>
        <w:rPr>
          <w:rFonts w:hint="eastAsia" w:ascii="宋体" w:hAnsi="宋体"/>
          <w:sz w:val="22"/>
          <w:lang w:eastAsia="zh-CN"/>
        </w:rPr>
        <w:t>甲方</w:t>
      </w:r>
      <w:r>
        <w:rPr>
          <w:rFonts w:ascii="宋体" w:hAnsi="宋体"/>
          <w:sz w:val="22"/>
        </w:rPr>
        <w:t>，经</w:t>
      </w:r>
      <w:r>
        <w:rPr>
          <w:rFonts w:hint="eastAsia" w:ascii="宋体" w:hAnsi="宋体"/>
          <w:sz w:val="22"/>
          <w:lang w:eastAsia="zh-CN"/>
        </w:rPr>
        <w:t>甲方</w:t>
      </w:r>
      <w:r>
        <w:rPr>
          <w:rFonts w:hint="eastAsia" w:ascii="宋体" w:hAnsi="宋体"/>
          <w:sz w:val="22"/>
        </w:rPr>
        <w:t>脚手架验收人员</w:t>
      </w:r>
      <w:r>
        <w:rPr>
          <w:rFonts w:ascii="宋体" w:hAnsi="宋体"/>
          <w:sz w:val="22"/>
        </w:rPr>
        <w:t>检查确认该脚手架符合要求，将红色标志牌摘掉，更换为绿色合格标签，此脚手架可以使用。</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所有脚手架应搭建于牢固的地基上，保持水平和竖直。每个立杆下应垫置槽钢或厚度不小于50mm连续设置的木垫板。</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相对坠落高度超过1.8米的作业面和通道必须有双横杆的护栏和踢脚板，对于高度小于1.8米的脚手架，其所有的敞开面和平台端面应装标准护栏。脚手架上护栏的高度应为1.2米，中间护栏的高度0.6米，踢脚板的高度不低于180mm。</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移动脚手架的使用应遵守以下规定：</w:t>
      </w:r>
    </w:p>
    <w:p>
      <w:pPr>
        <w:adjustRightInd w:val="0"/>
        <w:snapToGrid w:val="0"/>
        <w:spacing w:line="360" w:lineRule="auto"/>
        <w:rPr>
          <w:rFonts w:ascii="宋体" w:hAnsi="宋体"/>
          <w:sz w:val="22"/>
        </w:rPr>
      </w:pPr>
      <w:r>
        <w:rPr>
          <w:rFonts w:ascii="宋体" w:hAnsi="宋体"/>
          <w:sz w:val="22"/>
        </w:rPr>
        <w:t>移动脚手架的高度不得超过其最小基础尺寸的四倍；</w:t>
      </w:r>
      <w:r>
        <w:rPr>
          <w:rFonts w:hint="eastAsia" w:ascii="宋体" w:hAnsi="宋体"/>
          <w:sz w:val="22"/>
        </w:rPr>
        <w:t>门式脚手架超过2层使用，必须采取防倾倒措施。</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应提供上下通道</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脚手架的作业面必须铺满脚手板并固定，作业面四周应设置双护栏和挡脚板。</w:t>
      </w:r>
    </w:p>
    <w:p>
      <w:pPr>
        <w:adjustRightInd w:val="0"/>
        <w:snapToGrid w:val="0"/>
        <w:spacing w:line="360" w:lineRule="auto"/>
        <w:rPr>
          <w:rFonts w:ascii="宋体" w:hAnsi="宋体"/>
          <w:sz w:val="22"/>
        </w:rPr>
      </w:pPr>
      <w:r>
        <w:rPr>
          <w:rFonts w:ascii="宋体" w:hAnsi="宋体"/>
          <w:sz w:val="22"/>
        </w:rPr>
        <w:t>移动脚手架要有四轮锁止装置。</w:t>
      </w:r>
    </w:p>
    <w:p>
      <w:pPr>
        <w:adjustRightInd w:val="0"/>
        <w:snapToGrid w:val="0"/>
        <w:spacing w:line="360" w:lineRule="auto"/>
        <w:rPr>
          <w:rFonts w:ascii="宋体" w:hAnsi="宋体"/>
          <w:sz w:val="22"/>
        </w:rPr>
      </w:pPr>
      <w:r>
        <w:rPr>
          <w:rFonts w:ascii="宋体" w:hAnsi="宋体"/>
          <w:sz w:val="22"/>
        </w:rPr>
        <w:t>4.13.2梯子</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禁止使用自制</w:t>
      </w:r>
      <w:r>
        <w:rPr>
          <w:rFonts w:hint="eastAsia" w:ascii="宋体" w:hAnsi="宋体"/>
          <w:sz w:val="22"/>
        </w:rPr>
        <w:t>和有缺陷的</w:t>
      </w:r>
      <w:r>
        <w:rPr>
          <w:rFonts w:ascii="宋体" w:hAnsi="宋体"/>
          <w:sz w:val="22"/>
        </w:rPr>
        <w:t>梯子</w:t>
      </w:r>
      <w:r>
        <w:rPr>
          <w:rFonts w:hint="eastAsia" w:ascii="宋体" w:hAnsi="宋体"/>
          <w:sz w:val="22"/>
        </w:rPr>
        <w:t>，禁止将梯子当做操作平台使用</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所有梯子必须有合格证，必须经过</w:t>
      </w:r>
      <w:r>
        <w:rPr>
          <w:rFonts w:hint="eastAsia" w:ascii="宋体" w:hAnsi="宋体"/>
          <w:sz w:val="22"/>
          <w:lang w:eastAsia="zh-CN"/>
        </w:rPr>
        <w:t>甲方</w:t>
      </w:r>
      <w:r>
        <w:rPr>
          <w:rFonts w:hint="eastAsia" w:ascii="宋体" w:hAnsi="宋体"/>
          <w:sz w:val="22"/>
        </w:rPr>
        <w:t>相关部门</w:t>
      </w:r>
      <w:r>
        <w:rPr>
          <w:rFonts w:ascii="宋体" w:hAnsi="宋体"/>
          <w:sz w:val="22"/>
        </w:rPr>
        <w:t>检查</w:t>
      </w:r>
      <w:r>
        <w:rPr>
          <w:rFonts w:hint="eastAsia" w:ascii="宋体" w:hAnsi="宋体"/>
          <w:sz w:val="22"/>
        </w:rPr>
        <w:t>，合格后贴“合格证标签”使用</w:t>
      </w:r>
      <w:r>
        <w:rPr>
          <w:rFonts w:ascii="宋体" w:hAnsi="宋体"/>
          <w:sz w:val="22"/>
        </w:rPr>
        <w:t>。</w:t>
      </w:r>
    </w:p>
    <w:p>
      <w:pPr>
        <w:adjustRightInd w:val="0"/>
        <w:snapToGrid w:val="0"/>
        <w:spacing w:line="360" w:lineRule="auto"/>
        <w:rPr>
          <w:rFonts w:ascii="宋体" w:hAnsi="宋体"/>
          <w:sz w:val="22"/>
        </w:rPr>
      </w:pPr>
      <w:r>
        <w:rPr>
          <w:rFonts w:ascii="宋体" w:hAnsi="宋体"/>
          <w:sz w:val="22"/>
        </w:rPr>
        <w:t>金属梯子：额定负荷至少135公斤。玻璃钢梯：额定负荷120公斤。</w:t>
      </w:r>
    </w:p>
    <w:p>
      <w:pPr>
        <w:adjustRightInd w:val="0"/>
        <w:snapToGrid w:val="0"/>
        <w:spacing w:line="360" w:lineRule="auto"/>
        <w:rPr>
          <w:rFonts w:ascii="宋体" w:hAnsi="宋体"/>
          <w:sz w:val="22"/>
        </w:rPr>
      </w:pPr>
      <w:r>
        <w:rPr>
          <w:rFonts w:hint="eastAsia" w:ascii="宋体" w:hAnsi="宋体"/>
          <w:sz w:val="22"/>
        </w:rPr>
        <w:t>c.梯子使用时必须有防滑、防倾倒措施。</w:t>
      </w:r>
    </w:p>
    <w:p>
      <w:pPr>
        <w:adjustRightInd w:val="0"/>
        <w:snapToGrid w:val="0"/>
        <w:spacing w:line="360" w:lineRule="auto"/>
        <w:rPr>
          <w:rFonts w:ascii="宋体" w:hAnsi="宋体"/>
          <w:sz w:val="22"/>
        </w:rPr>
      </w:pPr>
      <w:r>
        <w:rPr>
          <w:rFonts w:hint="eastAsia" w:ascii="宋体" w:hAnsi="宋体"/>
          <w:sz w:val="22"/>
        </w:rPr>
        <w:t>d.严格执行《梯子使用安全标准》</w:t>
      </w:r>
    </w:p>
    <w:p>
      <w:pPr>
        <w:adjustRightInd w:val="0"/>
        <w:snapToGrid w:val="0"/>
        <w:spacing w:line="360" w:lineRule="auto"/>
        <w:rPr>
          <w:rFonts w:ascii="宋体" w:hAnsi="宋体"/>
          <w:sz w:val="22"/>
        </w:rPr>
      </w:pPr>
      <w:r>
        <w:rPr>
          <w:rFonts w:hint="eastAsia" w:ascii="宋体" w:hAnsi="宋体"/>
          <w:sz w:val="22"/>
        </w:rPr>
        <w:t>4.14</w:t>
      </w:r>
      <w:r>
        <w:rPr>
          <w:rFonts w:ascii="宋体" w:hAnsi="宋体"/>
          <w:sz w:val="22"/>
        </w:rPr>
        <w:t>进入受限空间作业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受限空间作业执行作业许可证制度。进入受限空间作业人员、监护人员在执行</w:t>
      </w:r>
      <w:r>
        <w:rPr>
          <w:rFonts w:hint="eastAsia" w:ascii="宋体" w:hAnsi="宋体"/>
          <w:sz w:val="22"/>
        </w:rPr>
        <w:t>受限</w:t>
      </w:r>
      <w:r>
        <w:rPr>
          <w:rFonts w:ascii="宋体" w:hAnsi="宋体"/>
          <w:sz w:val="22"/>
        </w:rPr>
        <w:t>空间作业前，必须接受</w:t>
      </w:r>
      <w:r>
        <w:rPr>
          <w:rFonts w:hint="eastAsia" w:ascii="宋体" w:hAnsi="宋体"/>
          <w:sz w:val="22"/>
          <w:lang w:eastAsia="zh-CN"/>
        </w:rPr>
        <w:t>甲方</w:t>
      </w:r>
      <w:r>
        <w:rPr>
          <w:rFonts w:ascii="宋体" w:hAnsi="宋体"/>
          <w:sz w:val="22"/>
        </w:rPr>
        <w:t>的相关培训。</w:t>
      </w:r>
    </w:p>
    <w:p>
      <w:pPr>
        <w:adjustRightInd w:val="0"/>
        <w:snapToGrid w:val="0"/>
        <w:spacing w:line="360" w:lineRule="auto"/>
        <w:rPr>
          <w:rFonts w:hint="eastAsia"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必须按照“先通风、再检测、后作业”的要求进行工作。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w:t>
      </w:r>
      <w:r>
        <w:rPr>
          <w:rFonts w:hint="eastAsia" w:ascii="宋体" w:hAnsi="宋体"/>
          <w:sz w:val="22"/>
          <w:lang w:eastAsia="zh-CN"/>
        </w:rPr>
        <w:t>乙方</w:t>
      </w:r>
      <w:r>
        <w:rPr>
          <w:rFonts w:ascii="宋体" w:hAnsi="宋体"/>
          <w:sz w:val="22"/>
        </w:rPr>
        <w:t>必须提供必要的通风、照明、检测设备和个人劳保护具。</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15格栅板安装</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钢格栅安装和拆除作业</w:t>
      </w:r>
      <w:r>
        <w:rPr>
          <w:rFonts w:hint="eastAsia" w:ascii="宋体" w:hAnsi="宋体"/>
          <w:sz w:val="22"/>
        </w:rPr>
        <w:t>必须提前落实防护措施，工作前和工作后检查相关安全条件，落实安全措施，发现隐患立即消除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b.钢格栅安装和拆除作业必须提前告知</w:t>
      </w:r>
      <w:r>
        <w:rPr>
          <w:rFonts w:hint="eastAsia" w:ascii="宋体" w:hAnsi="宋体"/>
          <w:sz w:val="22"/>
          <w:lang w:eastAsia="zh-CN"/>
        </w:rPr>
        <w:t>甲方</w:t>
      </w:r>
      <w:r>
        <w:rPr>
          <w:rFonts w:hint="eastAsia" w:ascii="宋体" w:hAnsi="宋体"/>
          <w:sz w:val="22"/>
        </w:rPr>
        <w:t>，接受</w:t>
      </w:r>
      <w:r>
        <w:rPr>
          <w:rFonts w:hint="eastAsia" w:ascii="宋体" w:hAnsi="宋体"/>
          <w:sz w:val="22"/>
          <w:lang w:eastAsia="zh-CN"/>
        </w:rPr>
        <w:t>甲方</w:t>
      </w:r>
      <w:r>
        <w:rPr>
          <w:rFonts w:hint="eastAsia" w:ascii="宋体" w:hAnsi="宋体"/>
          <w:sz w:val="22"/>
        </w:rPr>
        <w:t>现场检查，经同意后才能实施作业，并安排专职人员100%旁站监护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作业区域的下方必须设置围栏和警示标识，</w:t>
      </w:r>
      <w:r>
        <w:rPr>
          <w:rFonts w:hint="eastAsia" w:ascii="宋体" w:hAnsi="宋体"/>
          <w:sz w:val="22"/>
        </w:rPr>
        <w:t>并有</w:t>
      </w:r>
      <w:r>
        <w:rPr>
          <w:rFonts w:ascii="宋体" w:hAnsi="宋体"/>
          <w:sz w:val="22"/>
        </w:rPr>
        <w:t>监护</w:t>
      </w:r>
      <w:r>
        <w:rPr>
          <w:rFonts w:hint="eastAsia" w:ascii="宋体" w:hAnsi="宋体"/>
          <w:sz w:val="22"/>
        </w:rPr>
        <w:t>人</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在钢格栅安装、更改或拆除过程中产生的孔洞、临边等必须用钢管设置刚性护栏</w:t>
      </w:r>
      <w:r>
        <w:rPr>
          <w:rFonts w:hint="eastAsia" w:ascii="宋体" w:hAnsi="宋体"/>
          <w:sz w:val="22"/>
        </w:rPr>
        <w:t>和警示标示，</w:t>
      </w:r>
      <w:r>
        <w:rPr>
          <w:rFonts w:ascii="宋体" w:hAnsi="宋体"/>
          <w:sz w:val="22"/>
        </w:rPr>
        <w:t>或对孔洞用足够强度的材料进行覆盖、标识。</w:t>
      </w:r>
    </w:p>
    <w:p>
      <w:pPr>
        <w:adjustRightInd w:val="0"/>
        <w:snapToGrid w:val="0"/>
        <w:spacing w:line="360" w:lineRule="auto"/>
        <w:rPr>
          <w:rFonts w:ascii="宋体" w:hAnsi="宋体"/>
          <w:sz w:val="22"/>
        </w:rPr>
      </w:pPr>
      <w:r>
        <w:rPr>
          <w:rFonts w:ascii="宋体" w:hAnsi="宋体"/>
          <w:sz w:val="22"/>
        </w:rPr>
        <w:t>4.16危险化学品管理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在危险化学品进入现场前，</w:t>
      </w:r>
      <w:r>
        <w:rPr>
          <w:rFonts w:hint="eastAsia" w:ascii="宋体" w:hAnsi="宋体"/>
          <w:sz w:val="22"/>
          <w:lang w:eastAsia="zh-CN"/>
        </w:rPr>
        <w:t>乙方</w:t>
      </w:r>
      <w:r>
        <w:rPr>
          <w:rFonts w:ascii="宋体" w:hAnsi="宋体"/>
          <w:sz w:val="22"/>
        </w:rPr>
        <w:t>应首先提出申请并附上提供危险化学品的“安全数据</w:t>
      </w:r>
      <w:r>
        <w:rPr>
          <w:rFonts w:hint="eastAsia" w:ascii="宋体" w:hAnsi="宋体"/>
          <w:sz w:val="22"/>
        </w:rPr>
        <w:t>说明书</w:t>
      </w:r>
      <w:r>
        <w:rPr>
          <w:rFonts w:ascii="宋体" w:hAnsi="宋体"/>
          <w:sz w:val="22"/>
        </w:rPr>
        <w:t>（SDS）”，经</w:t>
      </w:r>
      <w:r>
        <w:rPr>
          <w:rFonts w:hint="eastAsia" w:ascii="宋体" w:hAnsi="宋体"/>
          <w:sz w:val="22"/>
          <w:lang w:eastAsia="zh-CN"/>
        </w:rPr>
        <w:t>甲方</w:t>
      </w:r>
      <w:r>
        <w:rPr>
          <w:rFonts w:ascii="宋体" w:hAnsi="宋体"/>
          <w:sz w:val="22"/>
        </w:rPr>
        <w:t>批准后方可带进现场。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安全数据</w:t>
      </w:r>
      <w:r>
        <w:rPr>
          <w:rFonts w:hint="eastAsia" w:ascii="宋体" w:hAnsi="宋体"/>
          <w:sz w:val="22"/>
        </w:rPr>
        <w:t>说明书</w:t>
      </w:r>
      <w:r>
        <w:rPr>
          <w:rFonts w:ascii="宋体" w:hAnsi="宋体"/>
          <w:sz w:val="22"/>
        </w:rPr>
        <w:t>要贴在每一危险化学品的外包装上面或公示在其存放点，并提供给采购人员、保管人员和作业人员。</w:t>
      </w:r>
    </w:p>
    <w:p>
      <w:pPr>
        <w:adjustRightInd w:val="0"/>
        <w:snapToGrid w:val="0"/>
        <w:spacing w:line="360" w:lineRule="auto"/>
        <w:rPr>
          <w:rFonts w:ascii="宋体" w:hAnsi="宋体"/>
          <w:sz w:val="22"/>
        </w:rPr>
      </w:pPr>
      <w:r>
        <w:rPr>
          <w:rFonts w:hint="eastAsia" w:ascii="宋体" w:hAnsi="宋体"/>
          <w:sz w:val="22"/>
        </w:rPr>
        <w:t>4.17</w:t>
      </w:r>
      <w:r>
        <w:rPr>
          <w:rFonts w:ascii="宋体" w:hAnsi="宋体"/>
          <w:sz w:val="22"/>
        </w:rPr>
        <w:t>电焊和气割</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焊接和切割都属于动火作业，作业前</w:t>
      </w:r>
      <w:r>
        <w:rPr>
          <w:rFonts w:hint="eastAsia" w:ascii="宋体" w:hAnsi="宋体"/>
          <w:sz w:val="22"/>
          <w:lang w:eastAsia="zh-CN"/>
        </w:rPr>
        <w:t>乙方</w:t>
      </w:r>
      <w:r>
        <w:rPr>
          <w:rFonts w:ascii="宋体" w:hAnsi="宋体"/>
          <w:sz w:val="22"/>
        </w:rPr>
        <w:t>应</w:t>
      </w:r>
      <w:r>
        <w:rPr>
          <w:rFonts w:hint="eastAsia" w:ascii="宋体" w:hAnsi="宋体"/>
          <w:sz w:val="22"/>
        </w:rPr>
        <w:t>根据现场风险</w:t>
      </w:r>
      <w:r>
        <w:rPr>
          <w:rFonts w:ascii="宋体" w:hAnsi="宋体"/>
          <w:sz w:val="22"/>
        </w:rPr>
        <w:t>申请</w:t>
      </w:r>
      <w:r>
        <w:rPr>
          <w:rFonts w:hint="eastAsia" w:ascii="宋体" w:hAnsi="宋体"/>
          <w:sz w:val="22"/>
        </w:rPr>
        <w:t>动火</w:t>
      </w:r>
      <w:r>
        <w:rPr>
          <w:rFonts w:ascii="宋体" w:hAnsi="宋体"/>
          <w:sz w:val="22"/>
        </w:rPr>
        <w:t>作业许可。电焊工和气焊工属于特殊工种，必须持有特殊工种证。</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电焊和气割设备在进场前应经</w:t>
      </w:r>
      <w:r>
        <w:rPr>
          <w:rFonts w:hint="eastAsia" w:ascii="宋体" w:hAnsi="宋体"/>
          <w:sz w:val="22"/>
        </w:rPr>
        <w:t>监理方</w:t>
      </w:r>
      <w:r>
        <w:rPr>
          <w:rFonts w:ascii="宋体" w:hAnsi="宋体"/>
          <w:sz w:val="22"/>
        </w:rPr>
        <w:t>检查确认符合要求后方可进入现场，</w:t>
      </w:r>
      <w:r>
        <w:rPr>
          <w:rFonts w:hint="eastAsia" w:ascii="宋体" w:hAnsi="宋体"/>
          <w:sz w:val="22"/>
          <w:lang w:eastAsia="zh-CN"/>
        </w:rPr>
        <w:t>乙方</w:t>
      </w:r>
      <w:r>
        <w:rPr>
          <w:rFonts w:ascii="宋体" w:hAnsi="宋体"/>
          <w:sz w:val="22"/>
        </w:rPr>
        <w:t>每月</w:t>
      </w:r>
      <w:r>
        <w:rPr>
          <w:rFonts w:hint="eastAsia" w:ascii="宋体" w:hAnsi="宋体"/>
          <w:sz w:val="22"/>
        </w:rPr>
        <w:t>至少</w:t>
      </w:r>
      <w:r>
        <w:rPr>
          <w:rFonts w:ascii="宋体" w:hAnsi="宋体"/>
          <w:sz w:val="22"/>
        </w:rPr>
        <w:t>检查一次</w:t>
      </w:r>
      <w:r>
        <w:rPr>
          <w:rFonts w:hint="eastAsia" w:ascii="宋体" w:hAnsi="宋体"/>
          <w:sz w:val="22"/>
        </w:rPr>
        <w:t>焊接设施</w:t>
      </w:r>
      <w:r>
        <w:rPr>
          <w:rFonts w:ascii="宋体" w:hAnsi="宋体"/>
          <w:sz w:val="22"/>
        </w:rPr>
        <w:t>，检查应做好记录。</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进行焊接和切割作业时应指定监火员监护作业。焊工和监火员都应会使用灭火器，每个作业点的5米范围内必须至少有一个灭火器。当在高处进行焊接或切割作业时，应使用接火盆、防火毯等物品接住火花和飞溅焊渣。</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气瓶在场地内应采用专用气瓶小车运送。气瓶笼的样式、颜色、标识要统一。</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完成焊接和气割后，监火员要检查一下动火区域，确保此区域的安全。</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当使用交流电焊机时，交流电焊机应安装二次侧防触电降压保护装置。</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执行焊接和明火作业时，动火人员需穿戴长袖阻燃服装，佩戴黑色护目镜；使用焊接面罩时，护目墨镜前后两面必须有安全玻璃，焊接面罩</w:t>
      </w:r>
      <w:r>
        <w:rPr>
          <w:rFonts w:hint="eastAsia" w:ascii="宋体" w:hAnsi="宋体"/>
          <w:sz w:val="22"/>
        </w:rPr>
        <w:t>宜</w:t>
      </w:r>
      <w:r>
        <w:rPr>
          <w:rFonts w:ascii="宋体" w:hAnsi="宋体"/>
          <w:sz w:val="22"/>
        </w:rPr>
        <w:t>选用配帽型电焊面罩。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同时使用两种气体进行焊接或切割时，不同气瓶减压器的出口端都应装上各自的单向阀</w:t>
      </w:r>
      <w:r>
        <w:rPr>
          <w:rFonts w:hint="eastAsia" w:ascii="宋体" w:hAnsi="宋体"/>
          <w:sz w:val="22"/>
        </w:rPr>
        <w:t>、阻火器</w:t>
      </w:r>
      <w:r>
        <w:rPr>
          <w:rFonts w:ascii="宋体" w:hAnsi="宋体"/>
          <w:sz w:val="22"/>
        </w:rPr>
        <w:t>，以防止气流相互倒灌。</w:t>
      </w:r>
    </w:p>
    <w:p>
      <w:pPr>
        <w:adjustRightInd w:val="0"/>
        <w:snapToGrid w:val="0"/>
        <w:spacing w:line="360" w:lineRule="auto"/>
        <w:rPr>
          <w:rFonts w:ascii="宋体" w:hAnsi="宋体"/>
          <w:sz w:val="22"/>
        </w:rPr>
      </w:pPr>
      <w:r>
        <w:rPr>
          <w:rFonts w:ascii="宋体" w:hAnsi="宋体"/>
          <w:sz w:val="22"/>
        </w:rPr>
        <w:t>i.压缩气瓶在存放、运输或使用时要头朝上直立放稳并在肩部捆绑固定。气瓶的防震圈、瓶嘴保护帽必须齐全，不使用时，瓶盖必须盖好。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压缩气瓶不得在强烈日光下曝晒，吊运时，必须采用吊篮，不得用吊索或抓着保护盖提升。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氧气瓶应与其他易燃气瓶、油脂和其他易燃、易爆物品分别存放，且不得同车运输。氧气瓶在使用时，须和燃料气瓶保持5米以上距离。</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储存氧气瓶的区域至少要离开燃气瓶或其他易燃气体或液体容器5米。在气瓶储存20米的范围内应至少配备一个5公斤或以上的灭火器。氧气、燃料气瓶离动火点须10米以上。</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18</w:t>
      </w:r>
      <w:r>
        <w:rPr>
          <w:rFonts w:hint="eastAsia" w:ascii="宋体" w:hAnsi="宋体"/>
          <w:sz w:val="22"/>
        </w:rPr>
        <w:t>动土</w:t>
      </w:r>
      <w:r>
        <w:rPr>
          <w:rFonts w:ascii="宋体" w:hAnsi="宋体"/>
          <w:sz w:val="22"/>
        </w:rPr>
        <w:t>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在进行</w:t>
      </w:r>
      <w:r>
        <w:rPr>
          <w:rFonts w:hint="eastAsia" w:ascii="宋体" w:hAnsi="宋体"/>
          <w:sz w:val="22"/>
        </w:rPr>
        <w:t>动土</w:t>
      </w:r>
      <w:r>
        <w:rPr>
          <w:rFonts w:ascii="宋体" w:hAnsi="宋体"/>
          <w:sz w:val="22"/>
        </w:rPr>
        <w:t>作业前，</w:t>
      </w:r>
      <w:r>
        <w:rPr>
          <w:rFonts w:hint="eastAsia" w:ascii="宋体" w:hAnsi="宋体"/>
          <w:sz w:val="22"/>
          <w:lang w:eastAsia="zh-CN"/>
        </w:rPr>
        <w:t>乙方</w:t>
      </w:r>
      <w:r>
        <w:rPr>
          <w:rFonts w:ascii="宋体" w:hAnsi="宋体"/>
          <w:sz w:val="22"/>
        </w:rPr>
        <w:t>应提交</w:t>
      </w:r>
      <w:r>
        <w:rPr>
          <w:rFonts w:hint="eastAsia" w:ascii="宋体" w:hAnsi="宋体"/>
          <w:sz w:val="22"/>
        </w:rPr>
        <w:t>动土</w:t>
      </w:r>
      <w:r>
        <w:rPr>
          <w:rFonts w:ascii="宋体" w:hAnsi="宋体"/>
          <w:sz w:val="22"/>
        </w:rPr>
        <w:t>作业申请，经批准后方可进行作业。</w:t>
      </w:r>
    </w:p>
    <w:p>
      <w:pPr>
        <w:adjustRightInd w:val="0"/>
        <w:snapToGrid w:val="0"/>
        <w:spacing w:line="360" w:lineRule="auto"/>
        <w:rPr>
          <w:rFonts w:ascii="宋体" w:hAnsi="宋体"/>
          <w:sz w:val="22"/>
        </w:rPr>
      </w:pPr>
      <w:r>
        <w:rPr>
          <w:rFonts w:ascii="宋体" w:hAnsi="宋体"/>
          <w:sz w:val="22"/>
        </w:rPr>
        <w:t>挖掘机进场前</w:t>
      </w:r>
      <w:r>
        <w:rPr>
          <w:rFonts w:hint="eastAsia" w:ascii="宋体" w:hAnsi="宋体"/>
          <w:sz w:val="22"/>
          <w:lang w:eastAsia="zh-CN"/>
        </w:rPr>
        <w:t>乙方</w:t>
      </w:r>
      <w:r>
        <w:rPr>
          <w:rFonts w:ascii="宋体" w:hAnsi="宋体"/>
          <w:sz w:val="22"/>
        </w:rPr>
        <w:t>应提交挖掘机的出厂合格证明、保险等以及操作人员的操作证书供</w:t>
      </w:r>
      <w:r>
        <w:rPr>
          <w:rFonts w:hint="eastAsia" w:ascii="宋体" w:hAnsi="宋体"/>
          <w:sz w:val="22"/>
          <w:lang w:eastAsia="zh-CN"/>
        </w:rPr>
        <w:t>甲方</w:t>
      </w:r>
      <w:r>
        <w:rPr>
          <w:rFonts w:ascii="宋体" w:hAnsi="宋体"/>
          <w:sz w:val="22"/>
        </w:rPr>
        <w:t>审核。</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应当遵守</w:t>
      </w:r>
      <w:r>
        <w:rPr>
          <w:rFonts w:hint="eastAsia" w:ascii="宋体" w:hAnsi="宋体"/>
          <w:sz w:val="22"/>
        </w:rPr>
        <w:t>动土</w:t>
      </w:r>
      <w:r>
        <w:rPr>
          <w:rFonts w:ascii="宋体" w:hAnsi="宋体"/>
          <w:sz w:val="22"/>
        </w:rPr>
        <w:t>作业许可中的安全措施，应对相关的作业人员进行交底，使每个人都知道作业许可的要求。作业许可证复印件应张贴在作业区域附近。</w:t>
      </w:r>
    </w:p>
    <w:p>
      <w:pPr>
        <w:adjustRightInd w:val="0"/>
        <w:snapToGrid w:val="0"/>
        <w:spacing w:line="360" w:lineRule="auto"/>
        <w:rPr>
          <w:rFonts w:ascii="宋体" w:hAnsi="宋体"/>
          <w:sz w:val="22"/>
        </w:rPr>
      </w:pPr>
      <w:r>
        <w:rPr>
          <w:rFonts w:hint="eastAsia" w:ascii="宋体" w:hAnsi="宋体"/>
          <w:sz w:val="22"/>
        </w:rPr>
        <w:t>c.动土</w:t>
      </w:r>
      <w:r>
        <w:rPr>
          <w:rFonts w:ascii="宋体" w:hAnsi="宋体"/>
          <w:sz w:val="22"/>
        </w:rPr>
        <w:t>区域必须</w:t>
      </w:r>
      <w:r>
        <w:rPr>
          <w:rFonts w:hint="eastAsia" w:ascii="宋体" w:hAnsi="宋体"/>
          <w:sz w:val="22"/>
        </w:rPr>
        <w:t>设置</w:t>
      </w:r>
      <w:r>
        <w:rPr>
          <w:rFonts w:ascii="宋体" w:hAnsi="宋体"/>
          <w:sz w:val="22"/>
        </w:rPr>
        <w:t>合适的围护，夜间应设警示灯，</w:t>
      </w:r>
      <w:r>
        <w:rPr>
          <w:rFonts w:hint="eastAsia" w:ascii="宋体" w:hAnsi="宋体"/>
          <w:sz w:val="22"/>
        </w:rPr>
        <w:t>以</w:t>
      </w:r>
      <w:r>
        <w:rPr>
          <w:rFonts w:ascii="宋体" w:hAnsi="宋体"/>
          <w:sz w:val="22"/>
        </w:rPr>
        <w:t>警告</w:t>
      </w:r>
      <w:r>
        <w:rPr>
          <w:rFonts w:hint="eastAsia" w:ascii="宋体" w:hAnsi="宋体"/>
          <w:sz w:val="22"/>
        </w:rPr>
        <w:t>进入区域人员、</w:t>
      </w:r>
      <w:r>
        <w:rPr>
          <w:rFonts w:ascii="宋体" w:hAnsi="宋体"/>
          <w:sz w:val="22"/>
        </w:rPr>
        <w:t>车辆驾驶员前方有敞开的坑体。</w:t>
      </w:r>
    </w:p>
    <w:p>
      <w:pPr>
        <w:adjustRightInd w:val="0"/>
        <w:snapToGrid w:val="0"/>
        <w:spacing w:line="360" w:lineRule="auto"/>
        <w:rPr>
          <w:rFonts w:ascii="宋体" w:hAnsi="宋体"/>
          <w:sz w:val="22"/>
        </w:rPr>
      </w:pPr>
      <w:r>
        <w:rPr>
          <w:rFonts w:ascii="宋体" w:hAnsi="宋体"/>
          <w:sz w:val="22"/>
        </w:rPr>
        <w:t>d.挖掘机距挖掘</w:t>
      </w:r>
      <w:r>
        <w:rPr>
          <w:rFonts w:hint="eastAsia" w:ascii="宋体" w:hAnsi="宋体"/>
          <w:sz w:val="22"/>
        </w:rPr>
        <w:t>体</w:t>
      </w:r>
      <w:r>
        <w:rPr>
          <w:rFonts w:ascii="宋体" w:hAnsi="宋体"/>
          <w:sz w:val="22"/>
        </w:rPr>
        <w:t>边缘的距离不得小0.5米，任何人不得进入挖掘机的回转半径内，</w:t>
      </w:r>
      <w:r>
        <w:rPr>
          <w:rFonts w:hint="eastAsia" w:ascii="宋体" w:hAnsi="宋体"/>
          <w:sz w:val="22"/>
        </w:rPr>
        <w:t>动土</w:t>
      </w:r>
      <w:r>
        <w:rPr>
          <w:rFonts w:ascii="宋体" w:hAnsi="宋体"/>
          <w:sz w:val="22"/>
        </w:rPr>
        <w:t>作业时应指定一名监护人，挖掘机不得跨骑在挖掘体上。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挖掘出的土方堆放到沟边的距离不得小于挖掘体的深度，同时不得小于1米；其堆放高度不得超过1.5米。</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挖掘体</w:t>
      </w:r>
      <w:r>
        <w:rPr>
          <w:rFonts w:hint="eastAsia" w:ascii="宋体" w:hAnsi="宋体"/>
          <w:sz w:val="22"/>
        </w:rPr>
        <w:t>内必须按规定设置上下安全通道</w:t>
      </w:r>
      <w:r>
        <w:rPr>
          <w:rFonts w:ascii="宋体" w:hAnsi="宋体"/>
          <w:sz w:val="22"/>
        </w:rPr>
        <w:t>，当人员必须穿过</w:t>
      </w:r>
      <w:r>
        <w:rPr>
          <w:rFonts w:hint="eastAsia" w:ascii="宋体" w:hAnsi="宋体"/>
          <w:sz w:val="22"/>
        </w:rPr>
        <w:t>动土</w:t>
      </w:r>
      <w:r>
        <w:rPr>
          <w:rFonts w:ascii="宋体" w:hAnsi="宋体"/>
          <w:sz w:val="22"/>
        </w:rPr>
        <w:t>区域时，应搭设</w:t>
      </w:r>
      <w:r>
        <w:rPr>
          <w:rFonts w:hint="eastAsia" w:ascii="宋体" w:hAnsi="宋体"/>
          <w:sz w:val="22"/>
        </w:rPr>
        <w:t>搭设合格的水平过道</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为了防止发生塌方，应按作业许可证和方案中的要求进行支护或放坡。</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9消防管理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吸烟只能在指定的吸烟点，其它地方禁止吸烟。吸烟点的搭设、清洁卫生和日常维护由</w:t>
      </w:r>
      <w:r>
        <w:rPr>
          <w:rFonts w:hint="eastAsia" w:ascii="宋体" w:hAnsi="宋体"/>
          <w:sz w:val="22"/>
          <w:lang w:eastAsia="zh-CN"/>
        </w:rPr>
        <w:t>乙方</w:t>
      </w:r>
      <w:r>
        <w:rPr>
          <w:rFonts w:ascii="宋体" w:hAnsi="宋体"/>
          <w:sz w:val="22"/>
        </w:rPr>
        <w:t>承担，但必须符合</w:t>
      </w:r>
      <w:r>
        <w:rPr>
          <w:rFonts w:hint="eastAsia" w:ascii="宋体" w:hAnsi="宋体"/>
          <w:sz w:val="22"/>
          <w:lang w:eastAsia="zh-CN"/>
        </w:rPr>
        <w:t>甲方</w:t>
      </w:r>
      <w:r>
        <w:rPr>
          <w:rFonts w:ascii="宋体" w:hAnsi="宋体"/>
          <w:sz w:val="22"/>
        </w:rPr>
        <w:t>的要求。</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必须在现场</w:t>
      </w:r>
      <w:r>
        <w:rPr>
          <w:rFonts w:ascii="宋体" w:hAnsi="宋体"/>
          <w:sz w:val="22"/>
        </w:rPr>
        <w:t>配备一定数量的灭火器、铁锹、水桶等消防器材。</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所有储存有易燃品的场所（包括办公室）</w:t>
      </w:r>
      <w:r>
        <w:rPr>
          <w:rFonts w:hint="eastAsia" w:ascii="宋体" w:hAnsi="宋体"/>
          <w:sz w:val="22"/>
        </w:rPr>
        <w:t>、配电室、配电箱附近</w:t>
      </w:r>
      <w:r>
        <w:rPr>
          <w:rFonts w:ascii="宋体" w:hAnsi="宋体"/>
          <w:sz w:val="22"/>
        </w:rPr>
        <w:t>必须按标准配备灭火器。</w:t>
      </w:r>
    </w:p>
    <w:p>
      <w:pPr>
        <w:adjustRightInd w:val="0"/>
        <w:snapToGrid w:val="0"/>
        <w:spacing w:line="360" w:lineRule="auto"/>
        <w:rPr>
          <w:rFonts w:ascii="宋体" w:hAnsi="宋体"/>
          <w:sz w:val="22"/>
        </w:rPr>
      </w:pPr>
      <w:r>
        <w:rPr>
          <w:rFonts w:ascii="宋体" w:hAnsi="宋体"/>
          <w:sz w:val="22"/>
        </w:rPr>
        <w:t>开工前，</w:t>
      </w:r>
      <w:r>
        <w:rPr>
          <w:rFonts w:hint="eastAsia" w:ascii="宋体" w:hAnsi="宋体"/>
          <w:sz w:val="22"/>
          <w:lang w:eastAsia="zh-CN"/>
        </w:rPr>
        <w:t>乙方</w:t>
      </w:r>
      <w:r>
        <w:rPr>
          <w:rFonts w:ascii="宋体" w:hAnsi="宋体"/>
          <w:sz w:val="22"/>
        </w:rPr>
        <w:t>向</w:t>
      </w:r>
      <w:r>
        <w:rPr>
          <w:rFonts w:hint="eastAsia" w:ascii="宋体" w:hAnsi="宋体"/>
          <w:sz w:val="22"/>
          <w:lang w:eastAsia="zh-CN"/>
        </w:rPr>
        <w:t>甲方</w:t>
      </w:r>
      <w:r>
        <w:rPr>
          <w:rFonts w:ascii="宋体" w:hAnsi="宋体"/>
          <w:sz w:val="22"/>
        </w:rPr>
        <w:t>提供其工作范围内的消防布置图及措施计划。</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20机动车辆和移动设备</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所有车辆和移动设备进场前均应经检查，</w:t>
      </w:r>
      <w:r>
        <w:rPr>
          <w:rFonts w:hint="eastAsia" w:ascii="宋体" w:hAnsi="宋体"/>
          <w:sz w:val="22"/>
        </w:rPr>
        <w:t>临时进场车辆、</w:t>
      </w:r>
      <w:r>
        <w:rPr>
          <w:rFonts w:ascii="宋体" w:hAnsi="宋体"/>
          <w:sz w:val="22"/>
        </w:rPr>
        <w:t>普通运输</w:t>
      </w:r>
      <w:r>
        <w:rPr>
          <w:rFonts w:hint="eastAsia" w:ascii="宋体" w:hAnsi="宋体"/>
          <w:sz w:val="22"/>
        </w:rPr>
        <w:t>车辆</w:t>
      </w:r>
      <w:r>
        <w:rPr>
          <w:rFonts w:ascii="宋体" w:hAnsi="宋体"/>
          <w:sz w:val="22"/>
        </w:rPr>
        <w:t>和</w:t>
      </w:r>
      <w:r>
        <w:rPr>
          <w:rFonts w:hint="eastAsia" w:ascii="宋体" w:hAnsi="宋体"/>
          <w:sz w:val="22"/>
        </w:rPr>
        <w:t>交通车辆由行政部进行管理、</w:t>
      </w:r>
      <w:r>
        <w:rPr>
          <w:rFonts w:ascii="宋体" w:hAnsi="宋体"/>
          <w:sz w:val="22"/>
        </w:rPr>
        <w:t>登记，确认符合要求后方可进入现场。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车辆和移动设备的操作人员应当有驾驶证书或特殊工种证书，应当遵守现场的速度限制、交通规则和其他安全要求。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车辆除非有制造厂设计的座位，其它地方不得载人。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车辆在现场卸货和装货时，不得堵住或封闭道路</w:t>
      </w:r>
      <w:r>
        <w:rPr>
          <w:rFonts w:hint="eastAsia" w:ascii="宋体" w:hAnsi="宋体"/>
          <w:sz w:val="22"/>
        </w:rPr>
        <w:t>；如需占道，须提告知项目办，由项目办与现场单位进行沟通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车辆及其它重型移动设备都应配备倒车警报装置；车辆倒车时应有一名指挥。</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在吊车装货/卸货过程中，货车驾驶员必须离开驾驶室。</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驾驶员离开驾驶室时，必须穿戴合适的个人防护设备。</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如果现场发生紧急情况，车辆应撤离主要车道，关闭发动机，步行到紧急集合点，留下钥匙以备万一要移动车辆。</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1起重作业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所有从事起重作业的人员如：起重机司机、起重指挥、</w:t>
      </w:r>
      <w:r>
        <w:rPr>
          <w:rFonts w:hint="eastAsia" w:ascii="宋体" w:hAnsi="宋体"/>
          <w:sz w:val="22"/>
        </w:rPr>
        <w:t>司索、</w:t>
      </w:r>
      <w:r>
        <w:rPr>
          <w:rFonts w:ascii="宋体" w:hAnsi="宋体"/>
          <w:sz w:val="22"/>
        </w:rPr>
        <w:t>起重工等必须是具有国家相关部门颁发的特殊工种证合格人员，</w:t>
      </w:r>
      <w:r>
        <w:rPr>
          <w:rFonts w:hint="eastAsia" w:ascii="宋体" w:hAnsi="宋体"/>
          <w:sz w:val="22"/>
          <w:lang w:eastAsia="zh-CN"/>
        </w:rPr>
        <w:t>乙方</w:t>
      </w:r>
      <w:r>
        <w:rPr>
          <w:rFonts w:ascii="宋体" w:hAnsi="宋体"/>
          <w:sz w:val="22"/>
        </w:rPr>
        <w:t>应提交特殊工种证书的原件给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保存证书的复印件。</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起重机司机、起重指挥、</w:t>
      </w:r>
      <w:r>
        <w:rPr>
          <w:rFonts w:hint="eastAsia" w:ascii="宋体" w:hAnsi="宋体"/>
          <w:sz w:val="22"/>
        </w:rPr>
        <w:t>司索、</w:t>
      </w:r>
      <w:r>
        <w:rPr>
          <w:rFonts w:ascii="宋体" w:hAnsi="宋体"/>
          <w:sz w:val="22"/>
        </w:rPr>
        <w:t>起重工等必须经过审核认可后方可开始工作。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在起重机进入现场前，</w:t>
      </w:r>
      <w:r>
        <w:rPr>
          <w:rFonts w:hint="eastAsia" w:ascii="宋体" w:hAnsi="宋体"/>
          <w:sz w:val="22"/>
          <w:lang w:eastAsia="zh-CN"/>
        </w:rPr>
        <w:t>乙方</w:t>
      </w:r>
      <w:r>
        <w:rPr>
          <w:rFonts w:ascii="宋体" w:hAnsi="宋体"/>
          <w:sz w:val="22"/>
        </w:rPr>
        <w:t>应提交以下证件给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将保存这些证书的复印件：特种设备检验机构出具的起重机检验报告和地方地级以上质量监督检验部门颁发的起重机安全检验合格证书。</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起重机和其它起重设备必须经</w:t>
      </w:r>
      <w:r>
        <w:rPr>
          <w:rFonts w:hint="eastAsia" w:ascii="宋体" w:hAnsi="宋体"/>
          <w:sz w:val="22"/>
          <w:lang w:eastAsia="zh-CN"/>
        </w:rPr>
        <w:t>甲方</w:t>
      </w:r>
      <w:r>
        <w:rPr>
          <w:rFonts w:ascii="宋体" w:hAnsi="宋体"/>
          <w:sz w:val="22"/>
        </w:rPr>
        <w:t>检验并取得</w:t>
      </w:r>
      <w:r>
        <w:rPr>
          <w:rFonts w:hint="eastAsia" w:ascii="宋体" w:hAnsi="宋体"/>
          <w:sz w:val="22"/>
          <w:lang w:eastAsia="zh-CN"/>
        </w:rPr>
        <w:t>甲方</w:t>
      </w:r>
      <w:r>
        <w:rPr>
          <w:rFonts w:ascii="宋体" w:hAnsi="宋体"/>
          <w:sz w:val="22"/>
        </w:rPr>
        <w:t>出入证后方可进入现场。</w:t>
      </w:r>
    </w:p>
    <w:p>
      <w:pPr>
        <w:adjustRightInd w:val="0"/>
        <w:snapToGrid w:val="0"/>
        <w:spacing w:line="360" w:lineRule="auto"/>
        <w:rPr>
          <w:rFonts w:ascii="宋体" w:hAnsi="宋体"/>
          <w:sz w:val="22"/>
        </w:rPr>
      </w:pPr>
      <w:r>
        <w:rPr>
          <w:rFonts w:ascii="宋体" w:hAnsi="宋体"/>
          <w:sz w:val="22"/>
        </w:rPr>
        <w:t>e.起重机和其它起重设备必须保持良好的状况，并确保所有必需的安全装置，如吊臂角度指示器、安全负荷指示器（力矩限制器）、吊钩限位、水平仪和灭火器能正常工作。</w:t>
      </w:r>
    </w:p>
    <w:p>
      <w:pPr>
        <w:adjustRightInd w:val="0"/>
        <w:snapToGrid w:val="0"/>
        <w:spacing w:line="360" w:lineRule="auto"/>
        <w:rPr>
          <w:rFonts w:ascii="宋体" w:hAnsi="宋体"/>
          <w:sz w:val="22"/>
        </w:rPr>
      </w:pPr>
      <w:r>
        <w:rPr>
          <w:rFonts w:ascii="宋体" w:hAnsi="宋体"/>
          <w:sz w:val="22"/>
        </w:rPr>
        <w:t>f.</w:t>
      </w:r>
      <w:r>
        <w:rPr>
          <w:rFonts w:hint="eastAsia" w:ascii="宋体" w:hAnsi="宋体"/>
          <w:sz w:val="22"/>
          <w:lang w:eastAsia="zh-CN"/>
        </w:rPr>
        <w:t>乙方</w:t>
      </w:r>
      <w:r>
        <w:rPr>
          <w:rFonts w:ascii="宋体" w:hAnsi="宋体"/>
          <w:sz w:val="22"/>
        </w:rPr>
        <w:t>的吊装主管要填写“吊装</w:t>
      </w:r>
      <w:r>
        <w:rPr>
          <w:rFonts w:hint="eastAsia" w:ascii="宋体" w:hAnsi="宋体"/>
          <w:sz w:val="22"/>
        </w:rPr>
        <w:t>安全检查</w:t>
      </w:r>
      <w:r>
        <w:rPr>
          <w:rFonts w:ascii="宋体" w:hAnsi="宋体"/>
          <w:sz w:val="22"/>
        </w:rPr>
        <w:t>表”并注明在最大回转半径下允许起吊的最大负荷和其他安全措施。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吊机的支腿要完全伸开并垫上钢板或枕木，确保地面能承受吊机和载荷的重量。</w:t>
      </w:r>
    </w:p>
    <w:p>
      <w:pPr>
        <w:adjustRightInd w:val="0"/>
        <w:snapToGrid w:val="0"/>
        <w:spacing w:line="360" w:lineRule="auto"/>
        <w:rPr>
          <w:rFonts w:ascii="宋体" w:hAnsi="宋体"/>
          <w:sz w:val="22"/>
        </w:rPr>
      </w:pPr>
      <w:r>
        <w:rPr>
          <w:rFonts w:hint="eastAsia" w:ascii="宋体" w:hAnsi="宋体"/>
          <w:sz w:val="22"/>
        </w:rPr>
        <w:t>h.形状复杂、刚度小、长径比大、精密贵重，作业条件特殊的情况下的吊装作业</w:t>
      </w:r>
      <w:r>
        <w:rPr>
          <w:rFonts w:ascii="宋体" w:hAnsi="宋体"/>
          <w:sz w:val="22"/>
        </w:rPr>
        <w:t>，</w:t>
      </w:r>
      <w:r>
        <w:rPr>
          <w:rFonts w:hint="eastAsia" w:ascii="宋体" w:hAnsi="宋体"/>
          <w:sz w:val="22"/>
          <w:lang w:eastAsia="zh-CN"/>
        </w:rPr>
        <w:t>乙方</w:t>
      </w:r>
      <w:r>
        <w:rPr>
          <w:rFonts w:ascii="宋体" w:hAnsi="宋体"/>
          <w:sz w:val="22"/>
        </w:rPr>
        <w:t>应编制</w:t>
      </w:r>
      <w:r>
        <w:rPr>
          <w:rFonts w:hint="eastAsia" w:ascii="宋体" w:hAnsi="宋体"/>
          <w:sz w:val="22"/>
        </w:rPr>
        <w:t>吊装</w:t>
      </w:r>
      <w:r>
        <w:rPr>
          <w:rFonts w:ascii="宋体" w:hAnsi="宋体"/>
          <w:sz w:val="22"/>
        </w:rPr>
        <w:t>方案，该方案应至少提前7天提交给</w:t>
      </w:r>
      <w:r>
        <w:rPr>
          <w:rFonts w:hint="eastAsia" w:ascii="宋体" w:hAnsi="宋体"/>
          <w:sz w:val="22"/>
          <w:lang w:eastAsia="zh-CN"/>
        </w:rPr>
        <w:t>甲方</w:t>
      </w:r>
      <w:r>
        <w:rPr>
          <w:rFonts w:hint="eastAsia" w:ascii="宋体" w:hAnsi="宋体"/>
          <w:sz w:val="22"/>
        </w:rPr>
        <w:t>相关部门</w:t>
      </w:r>
      <w:r>
        <w:rPr>
          <w:rFonts w:ascii="宋体" w:hAnsi="宋体"/>
          <w:sz w:val="22"/>
        </w:rPr>
        <w:t>审核，并由</w:t>
      </w:r>
      <w:r>
        <w:rPr>
          <w:rFonts w:hint="eastAsia" w:ascii="宋体" w:hAnsi="宋体"/>
          <w:sz w:val="22"/>
          <w:lang w:eastAsia="zh-CN"/>
        </w:rPr>
        <w:t>甲方</w:t>
      </w:r>
      <w:r>
        <w:rPr>
          <w:rFonts w:ascii="宋体" w:hAnsi="宋体"/>
          <w:sz w:val="22"/>
        </w:rPr>
        <w:t>批准后方可实施。吊装前还应</w:t>
      </w:r>
      <w:r>
        <w:rPr>
          <w:rFonts w:hint="eastAsia" w:ascii="宋体" w:hAnsi="宋体"/>
          <w:sz w:val="22"/>
        </w:rPr>
        <w:t>根据规定</w:t>
      </w:r>
      <w:r>
        <w:rPr>
          <w:rFonts w:ascii="宋体" w:hAnsi="宋体"/>
          <w:sz w:val="22"/>
        </w:rPr>
        <w:t>办理</w:t>
      </w:r>
      <w:r>
        <w:rPr>
          <w:rFonts w:hint="eastAsia" w:ascii="宋体" w:hAnsi="宋体"/>
          <w:sz w:val="22"/>
        </w:rPr>
        <w:t>起重</w:t>
      </w:r>
      <w:r>
        <w:rPr>
          <w:rFonts w:ascii="宋体" w:hAnsi="宋体"/>
          <w:sz w:val="22"/>
        </w:rPr>
        <w:t>作业</w:t>
      </w:r>
      <w:r>
        <w:rPr>
          <w:rFonts w:hint="eastAsia" w:ascii="宋体" w:hAnsi="宋体"/>
          <w:sz w:val="22"/>
        </w:rPr>
        <w:t>许可</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 xml:space="preserve">任何会减少路面宽度或影响通道的工作，如汽车装卸货、起重机在道路上作业等， </w:t>
      </w:r>
      <w:r>
        <w:rPr>
          <w:rFonts w:hint="eastAsia" w:ascii="宋体" w:hAnsi="宋体"/>
          <w:sz w:val="22"/>
          <w:lang w:eastAsia="zh-CN"/>
        </w:rPr>
        <w:t>乙方</w:t>
      </w:r>
      <w:r>
        <w:rPr>
          <w:rFonts w:ascii="宋体" w:hAnsi="宋体"/>
          <w:sz w:val="22"/>
        </w:rPr>
        <w:t>在开始进行这些工作前应</w:t>
      </w:r>
      <w:r>
        <w:rPr>
          <w:rFonts w:hint="eastAsia" w:ascii="宋体" w:hAnsi="宋体"/>
          <w:sz w:val="22"/>
        </w:rPr>
        <w:t>办理占道许可证</w:t>
      </w:r>
      <w:r>
        <w:rPr>
          <w:rFonts w:ascii="宋体" w:hAnsi="宋体"/>
          <w:sz w:val="22"/>
        </w:rPr>
        <w:t>，在得到</w:t>
      </w:r>
      <w:r>
        <w:rPr>
          <w:rFonts w:hint="eastAsia" w:ascii="宋体" w:hAnsi="宋体"/>
          <w:sz w:val="22"/>
          <w:lang w:eastAsia="zh-CN"/>
        </w:rPr>
        <w:t>甲方</w:t>
      </w:r>
      <w:r>
        <w:rPr>
          <w:rFonts w:hint="eastAsia" w:ascii="宋体" w:hAnsi="宋体"/>
          <w:sz w:val="22"/>
        </w:rPr>
        <w:t>批准</w:t>
      </w:r>
      <w:r>
        <w:rPr>
          <w:rFonts w:ascii="宋体" w:hAnsi="宋体"/>
          <w:sz w:val="22"/>
        </w:rPr>
        <w:t>后才能开始工作。</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在吊装区域设置</w:t>
      </w:r>
      <w:r>
        <w:rPr>
          <w:rFonts w:hint="eastAsia" w:ascii="宋体" w:hAnsi="宋体"/>
          <w:sz w:val="22"/>
        </w:rPr>
        <w:t>警戒区域</w:t>
      </w:r>
      <w:r>
        <w:rPr>
          <w:rFonts w:ascii="宋体" w:hAnsi="宋体"/>
          <w:sz w:val="22"/>
        </w:rPr>
        <w:t>，并应派人监护，警告其他人员远离该区域；禁止负荷从人员上方越过。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需要在现场重新组装起重机械应遵照以下程序：</w:t>
      </w:r>
    </w:p>
    <w:p>
      <w:pPr>
        <w:adjustRightInd w:val="0"/>
        <w:snapToGrid w:val="0"/>
        <w:spacing w:line="360" w:lineRule="auto"/>
        <w:rPr>
          <w:rFonts w:ascii="宋体" w:hAnsi="宋体"/>
          <w:sz w:val="22"/>
        </w:rPr>
      </w:pPr>
      <w:r>
        <w:rPr>
          <w:rFonts w:ascii="宋体" w:hAnsi="宋体"/>
          <w:sz w:val="22"/>
        </w:rPr>
        <w:t>(1)起重机必须由具有资质的合格人员组装；</w:t>
      </w:r>
    </w:p>
    <w:p>
      <w:pPr>
        <w:adjustRightInd w:val="0"/>
        <w:snapToGrid w:val="0"/>
        <w:spacing w:line="360" w:lineRule="auto"/>
        <w:rPr>
          <w:rFonts w:ascii="宋体" w:hAnsi="宋体"/>
          <w:sz w:val="22"/>
        </w:rPr>
      </w:pPr>
      <w:r>
        <w:rPr>
          <w:rFonts w:ascii="宋体" w:hAnsi="宋体"/>
          <w:sz w:val="22"/>
        </w:rPr>
        <w:t>(2)重新组装后的起重机必须经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的专业人员检查确认符合要求后方可使用；</w:t>
      </w:r>
    </w:p>
    <w:p>
      <w:pPr>
        <w:adjustRightInd w:val="0"/>
        <w:snapToGrid w:val="0"/>
        <w:spacing w:line="360" w:lineRule="auto"/>
        <w:rPr>
          <w:rFonts w:ascii="宋体" w:hAnsi="宋体"/>
          <w:sz w:val="22"/>
        </w:rPr>
      </w:pPr>
      <w:r>
        <w:rPr>
          <w:rFonts w:hint="eastAsia" w:ascii="宋体" w:hAnsi="宋体"/>
          <w:sz w:val="22"/>
        </w:rPr>
        <w:t>(</w:t>
      </w:r>
      <w:r>
        <w:rPr>
          <w:rFonts w:ascii="宋体" w:hAnsi="宋体"/>
          <w:sz w:val="22"/>
        </w:rPr>
        <w:t>3</w:t>
      </w:r>
      <w:r>
        <w:rPr>
          <w:rFonts w:hint="eastAsia" w:ascii="宋体" w:hAnsi="宋体"/>
          <w:sz w:val="22"/>
        </w:rPr>
        <w:t>)</w:t>
      </w:r>
      <w:r>
        <w:rPr>
          <w:rFonts w:ascii="宋体" w:hAnsi="宋体"/>
          <w:sz w:val="22"/>
        </w:rPr>
        <w:t>重新组装的塔式起重机除应经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的专业人员检查外，还应报地方特种设备检验机构检验合格并取得安全检验合格证书后方可使用。</w:t>
      </w:r>
    </w:p>
    <w:p>
      <w:pPr>
        <w:adjustRightInd w:val="0"/>
        <w:snapToGrid w:val="0"/>
        <w:spacing w:line="360" w:lineRule="auto"/>
        <w:rPr>
          <w:rFonts w:ascii="宋体" w:hAnsi="宋体"/>
          <w:sz w:val="22"/>
        </w:rPr>
      </w:pPr>
      <w:r>
        <w:rPr>
          <w:rFonts w:hint="eastAsia" w:ascii="宋体" w:hAnsi="宋体"/>
          <w:sz w:val="22"/>
        </w:rPr>
        <w:t>l.所有的吊装机具必须按规定进行每日作业前检查，并填写检查表。</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2劳动防护</w:t>
      </w:r>
    </w:p>
    <w:p>
      <w:pPr>
        <w:adjustRightInd w:val="0"/>
        <w:snapToGrid w:val="0"/>
        <w:spacing w:line="360" w:lineRule="auto"/>
        <w:rPr>
          <w:rFonts w:ascii="宋体" w:hAnsi="宋体"/>
          <w:sz w:val="22"/>
        </w:rPr>
      </w:pPr>
      <w:r>
        <w:rPr>
          <w:rFonts w:ascii="宋体" w:hAnsi="宋体"/>
          <w:sz w:val="22"/>
        </w:rPr>
        <w:t>a.</w:t>
      </w:r>
      <w:r>
        <w:rPr>
          <w:rFonts w:hint="eastAsia" w:ascii="宋体" w:hAnsi="宋体"/>
          <w:sz w:val="22"/>
          <w:lang w:eastAsia="zh-CN"/>
        </w:rPr>
        <w:t>乙方</w:t>
      </w:r>
      <w:r>
        <w:rPr>
          <w:rFonts w:ascii="宋体" w:hAnsi="宋体"/>
          <w:sz w:val="22"/>
        </w:rPr>
        <w:t>应当制订劳动防护用品的管理制度，配备足够的，并经过</w:t>
      </w:r>
      <w:r>
        <w:rPr>
          <w:rFonts w:hint="eastAsia" w:ascii="宋体" w:hAnsi="宋体"/>
          <w:sz w:val="22"/>
          <w:lang w:eastAsia="zh-CN"/>
        </w:rPr>
        <w:t>甲方</w:t>
      </w:r>
      <w:r>
        <w:rPr>
          <w:rFonts w:ascii="宋体" w:hAnsi="宋体"/>
          <w:sz w:val="22"/>
        </w:rPr>
        <w:t>安全部门确认的劳动防护用品。对从事特定工作的人员提供所需的个人防护装备，并进行使用方法的培训，培训记录存档。</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劳保鞋：进入现场必须穿好符合相关规定的防滑、防砸、防穿刺劳保鞋。劳保鞋应符合GB12017《保护足趾安全鞋》的要求。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安全帽：进入现场必须戴合格的安全帽，安全帽的式样要统一；安全管理人员佩戴</w:t>
      </w:r>
      <w:r>
        <w:rPr>
          <w:rFonts w:hint="eastAsia" w:ascii="宋体" w:hAnsi="宋体"/>
          <w:sz w:val="22"/>
          <w:lang w:eastAsia="zh-CN"/>
        </w:rPr>
        <w:t>甲方</w:t>
      </w:r>
      <w:r>
        <w:rPr>
          <w:rFonts w:ascii="宋体" w:hAnsi="宋体"/>
          <w:sz w:val="22"/>
        </w:rPr>
        <w:t>统一要求颜色的安全帽，安全帽上应有公司的名称或标志。安全帽符合GB2811《安全帽》的要求。</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手套：工作时应戴工作手套，在可能接触到化学药品或触电的地方，员工必须戴防化学药品或防触电手套；当使用震动强烈的震动工具时，尽量选择较厚的手套，以减少震动带来的危害。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听力保护：噪声超过85分贝的区域佩戴听力保护装备。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工作服：进入现场必须穿工作服。</w:t>
      </w:r>
      <w:r>
        <w:rPr>
          <w:rFonts w:hint="eastAsia" w:ascii="宋体" w:hAnsi="宋体"/>
          <w:sz w:val="22"/>
          <w:lang w:eastAsia="zh-CN"/>
        </w:rPr>
        <w:t>乙方</w:t>
      </w:r>
      <w:r>
        <w:rPr>
          <w:rFonts w:ascii="宋体" w:hAnsi="宋体"/>
          <w:sz w:val="22"/>
        </w:rPr>
        <w:t>的所有员工（包括临时劳务人员）必须穿统一的工作服，工作服上有公司名称或标志。</w:t>
      </w:r>
    </w:p>
    <w:p>
      <w:pPr>
        <w:adjustRightInd w:val="0"/>
        <w:snapToGrid w:val="0"/>
        <w:spacing w:line="360" w:lineRule="auto"/>
        <w:rPr>
          <w:rFonts w:ascii="宋体" w:hAnsi="宋体"/>
          <w:sz w:val="22"/>
        </w:rPr>
      </w:pPr>
      <w:r>
        <w:rPr>
          <w:rFonts w:ascii="宋体" w:hAnsi="宋体"/>
          <w:sz w:val="22"/>
        </w:rPr>
        <w:t>g.眼、面部保护：现场工作人员在有可能受到电磁辐射、化学物质、金属火花、飞屑、强光、强紫外线、强红外线、尘粒、液体飞溅或面部被刮擦伤害时佩戴防护眼镜或面罩；</w:t>
      </w:r>
    </w:p>
    <w:p>
      <w:pPr>
        <w:adjustRightInd w:val="0"/>
        <w:snapToGrid w:val="0"/>
        <w:spacing w:line="360" w:lineRule="auto"/>
        <w:rPr>
          <w:rFonts w:ascii="宋体" w:hAnsi="宋体"/>
          <w:sz w:val="22"/>
        </w:rPr>
      </w:pPr>
      <w:r>
        <w:rPr>
          <w:rFonts w:ascii="宋体" w:hAnsi="宋体"/>
          <w:sz w:val="22"/>
        </w:rPr>
        <w:t>在有可能受到烟雾、刺激性气体等可能损害眼部的工作时佩戴封闭型眼罩；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在打磨、切割作业时间较长或飞屑量较大时必须佩戴防冲击打磨面罩，面罩使用非手持头盔式或面罩与安全帽组合式的面罩。</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安全带：在标准栏杆不能起到有效保护、存在坠落危险的工作场所，或其他有可能从1.8米或1.8米以上高处摔下的地方作业时必须佩带安全带。安全带采用双绳、大挂钩带缓冲器的全身式安全带（五点双</w:t>
      </w:r>
      <w:r>
        <w:rPr>
          <w:rFonts w:hint="eastAsia" w:ascii="宋体" w:hAnsi="宋体"/>
          <w:sz w:val="22"/>
        </w:rPr>
        <w:t>大钩</w:t>
      </w:r>
      <w:r>
        <w:rPr>
          <w:rFonts w:ascii="宋体" w:hAnsi="宋体"/>
          <w:sz w:val="22"/>
        </w:rPr>
        <w:t>）。安全带应符合GB6095《安全带》的要求。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呼吸系统防护：进入可能含有危害健康的气体、蒸汽、粉尘、灰尘、薄雾或其他物质的空间，或空气中氧气浓度过低（低于19.5%），以及相关规定应佩戴空气呼吸器的场所之前，必须戴好空气呼吸器。</w:t>
      </w:r>
      <w:r>
        <w:rPr>
          <w:rFonts w:hint="eastAsia" w:ascii="宋体" w:hAnsi="宋体"/>
          <w:sz w:val="22"/>
          <w:lang w:eastAsia="zh-CN"/>
        </w:rPr>
        <w:t>乙方</w:t>
      </w:r>
      <w:r>
        <w:rPr>
          <w:rFonts w:ascii="宋体" w:hAnsi="宋体"/>
          <w:sz w:val="22"/>
        </w:rPr>
        <w:t>应当采取相应的有害气体、氧气浓度监测、控制和防护措施。</w:t>
      </w:r>
      <w:r>
        <w:rPr>
          <w:rFonts w:hint="eastAsia" w:ascii="宋体" w:hAnsi="宋体"/>
          <w:sz w:val="22"/>
          <w:lang w:eastAsia="zh-CN"/>
        </w:rPr>
        <w:t>乙方</w:t>
      </w:r>
      <w:r>
        <w:rPr>
          <w:rFonts w:ascii="宋体" w:hAnsi="宋体"/>
          <w:sz w:val="22"/>
        </w:rPr>
        <w:t>须准备好相应的检测仪器，并保证在检定周期内。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3通道</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进出工地的通道和安全过道要保持通畅，无障碍物，照明充足。</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通往应急设备、</w:t>
      </w:r>
      <w:r>
        <w:rPr>
          <w:rFonts w:hint="eastAsia" w:ascii="宋体" w:hAnsi="宋体"/>
          <w:sz w:val="22"/>
        </w:rPr>
        <w:t>消防设施、</w:t>
      </w:r>
      <w:r>
        <w:rPr>
          <w:rFonts w:ascii="宋体" w:hAnsi="宋体"/>
          <w:sz w:val="22"/>
        </w:rPr>
        <w:t>断电开关和配电箱的通道保持畅通，电缆、绳索、围栏、软管不可系挂在此类设备上。</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在管道、电缆桥架、梁上</w:t>
      </w:r>
      <w:r>
        <w:rPr>
          <w:rFonts w:hint="eastAsia" w:ascii="宋体" w:hAnsi="宋体"/>
          <w:sz w:val="22"/>
        </w:rPr>
        <w:t>作业时</w:t>
      </w:r>
      <w:r>
        <w:rPr>
          <w:rFonts w:ascii="宋体" w:hAnsi="宋体"/>
          <w:sz w:val="22"/>
        </w:rPr>
        <w:t>，必须提供合适的上下通道</w:t>
      </w:r>
      <w:r>
        <w:rPr>
          <w:rFonts w:hint="eastAsia" w:ascii="宋体" w:hAnsi="宋体"/>
          <w:sz w:val="22"/>
        </w:rPr>
        <w:t>、防坠落措施或</w:t>
      </w:r>
      <w:r>
        <w:rPr>
          <w:rFonts w:ascii="宋体" w:hAnsi="宋体"/>
          <w:sz w:val="22"/>
        </w:rPr>
        <w:t>水平行走的通道。</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所有场所都必须有通畅的安全通道</w:t>
      </w:r>
      <w:r>
        <w:rPr>
          <w:rFonts w:hint="eastAsia" w:ascii="宋体" w:hAnsi="宋体"/>
          <w:sz w:val="22"/>
        </w:rPr>
        <w:t>，</w:t>
      </w:r>
      <w:r>
        <w:rPr>
          <w:rFonts w:ascii="宋体" w:hAnsi="宋体"/>
          <w:sz w:val="22"/>
        </w:rPr>
        <w:t>紧急出口</w:t>
      </w:r>
      <w:r>
        <w:rPr>
          <w:rFonts w:hint="eastAsia" w:ascii="宋体" w:hAnsi="宋体"/>
          <w:sz w:val="22"/>
        </w:rPr>
        <w:t>保持畅通，不得上锁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高空通道、斜坡通道必须设置扶手。</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4</w:t>
      </w:r>
      <w:r>
        <w:rPr>
          <w:rFonts w:hint="eastAsia" w:ascii="宋体" w:hAnsi="宋体"/>
          <w:sz w:val="22"/>
        </w:rPr>
        <w:t>现场文明施工管理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现场临设、集装箱、材料堆场、土方堆场、预制场等的布置符合</w:t>
      </w:r>
      <w:r>
        <w:rPr>
          <w:rFonts w:hint="eastAsia" w:ascii="宋体" w:hAnsi="宋体"/>
          <w:sz w:val="22"/>
          <w:lang w:eastAsia="zh-CN"/>
        </w:rPr>
        <w:t>甲方</w:t>
      </w:r>
      <w:r>
        <w:rPr>
          <w:rFonts w:ascii="宋体" w:hAnsi="宋体"/>
          <w:sz w:val="22"/>
        </w:rPr>
        <w:t>的平面布置规划。</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所有材料、工具和设备必须分类、摆放整齐</w:t>
      </w:r>
      <w:r>
        <w:rPr>
          <w:rFonts w:hint="eastAsia" w:ascii="宋体" w:hAnsi="宋体"/>
          <w:sz w:val="22"/>
        </w:rPr>
        <w:t>、固定</w:t>
      </w:r>
      <w:r>
        <w:rPr>
          <w:rFonts w:ascii="宋体" w:hAnsi="宋体"/>
          <w:sz w:val="22"/>
        </w:rPr>
        <w:t>稳固。</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现场的余料、废料、边角料及时归类堆放或清出现场。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电缆、软管布置整齐，不得有使人绊倒的危险。</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所有突出的钉子和凹凸不平的金属镶边要及时拆除。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场地保持干净，工作区域每</w:t>
      </w:r>
      <w:r>
        <w:rPr>
          <w:rFonts w:hint="eastAsia" w:ascii="宋体" w:hAnsi="宋体"/>
          <w:sz w:val="22"/>
        </w:rPr>
        <w:t>班</w:t>
      </w:r>
      <w:r>
        <w:rPr>
          <w:rFonts w:ascii="宋体" w:hAnsi="宋体"/>
          <w:sz w:val="22"/>
        </w:rPr>
        <w:t>打扫一遍，垃圾及时清理出场。</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碎片垃圾和其他废弃物必须放在指定的容器内。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5交通安全</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所有的车辆驾驶人员应持有有效的国家相关部门颁发的驾驶证件。</w:t>
      </w:r>
    </w:p>
    <w:p>
      <w:pPr>
        <w:adjustRightInd w:val="0"/>
        <w:snapToGrid w:val="0"/>
        <w:spacing w:line="360" w:lineRule="auto"/>
        <w:rPr>
          <w:rFonts w:ascii="宋体" w:hAnsi="宋体"/>
          <w:sz w:val="22"/>
        </w:rPr>
      </w:pPr>
      <w:r>
        <w:rPr>
          <w:rFonts w:hint="eastAsia" w:ascii="宋体" w:hAnsi="宋体"/>
          <w:sz w:val="22"/>
        </w:rPr>
        <w:t>b.车辆在厂区内行驶时，请遵守限速要求，主干道行驶速度不要超过30km/h,装置区域道路行驶不要超过15 km/h，遇路口和门岗时不要超过5 km/h，在车间内行驶不要超过5 km/h</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驾驶员驾驶车辆时严禁使用手机、禁止吸烟。</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车辆行驶时驾驶员</w:t>
      </w:r>
      <w:r>
        <w:rPr>
          <w:rFonts w:hint="eastAsia" w:ascii="宋体" w:hAnsi="宋体"/>
          <w:sz w:val="22"/>
        </w:rPr>
        <w:t>和</w:t>
      </w:r>
      <w:r>
        <w:rPr>
          <w:rFonts w:ascii="宋体" w:hAnsi="宋体"/>
          <w:sz w:val="22"/>
        </w:rPr>
        <w:t>副驾驶都应系好安全带，驾驶人员必须遵守现场的交通规则，严格遵守现场交通标识、限速要求，遵守交通指挥人员的指挥，积极配合检查。</w:t>
      </w:r>
    </w:p>
    <w:p>
      <w:pPr>
        <w:adjustRightInd w:val="0"/>
        <w:snapToGrid w:val="0"/>
        <w:spacing w:line="360" w:lineRule="auto"/>
        <w:rPr>
          <w:rFonts w:ascii="宋体" w:hAnsi="宋体"/>
          <w:sz w:val="22"/>
        </w:rPr>
      </w:pPr>
      <w:r>
        <w:rPr>
          <w:rFonts w:ascii="宋体" w:hAnsi="宋体"/>
          <w:sz w:val="22"/>
        </w:rPr>
        <w:t>e.操作人员应每日对车辆的刹车系统、倒车报警装置、倒车镜、轮胎、车灯、操作系统等进行日常检查，确保车辆处于良好的工作状态，每日检查完毕应填写车辆日检表，检查表应定期交本单位</w:t>
      </w:r>
      <w:r>
        <w:rPr>
          <w:rFonts w:hint="eastAsia" w:ascii="宋体" w:hAnsi="宋体"/>
          <w:sz w:val="22"/>
        </w:rPr>
        <w:t>交通主管</w:t>
      </w:r>
      <w:r>
        <w:rPr>
          <w:rFonts w:ascii="宋体" w:hAnsi="宋体"/>
          <w:sz w:val="22"/>
        </w:rPr>
        <w:t>部门存档，供</w:t>
      </w:r>
      <w:r>
        <w:rPr>
          <w:rFonts w:hint="eastAsia" w:ascii="宋体" w:hAnsi="宋体"/>
          <w:sz w:val="22"/>
          <w:lang w:eastAsia="zh-CN"/>
        </w:rPr>
        <w:t>甲方</w:t>
      </w:r>
      <w:r>
        <w:rPr>
          <w:rFonts w:ascii="宋体" w:hAnsi="宋体"/>
          <w:sz w:val="22"/>
        </w:rPr>
        <w:t>项目部和安全部审核。</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所有车辆必须配备灭火器。</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现场严禁超车、超速，原则上运输车辆不得超载、超高、超长、超宽，确实无法解决的超高、超长问题，应在超出部分设置警示标志，并有专人引导前进</w:t>
      </w:r>
      <w:r>
        <w:rPr>
          <w:rFonts w:hint="eastAsia" w:ascii="宋体" w:hAnsi="宋体"/>
          <w:sz w:val="22"/>
        </w:rPr>
        <w:t>；按照政府交通主管部门的规定办理手续。</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6围栏与警示标志</w:t>
      </w:r>
    </w:p>
    <w:p>
      <w:pPr>
        <w:adjustRightInd w:val="0"/>
        <w:snapToGrid w:val="0"/>
        <w:spacing w:line="360" w:lineRule="auto"/>
        <w:rPr>
          <w:rFonts w:ascii="宋体" w:hAnsi="宋体"/>
          <w:sz w:val="22"/>
        </w:rPr>
      </w:pPr>
      <w:r>
        <w:rPr>
          <w:rFonts w:ascii="宋体" w:hAnsi="宋体"/>
          <w:sz w:val="22"/>
        </w:rPr>
        <w:t>a.危险区域或者存在特殊活动的区域必须用围栏保护，并做出标识。</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应根据</w:t>
      </w:r>
      <w:r>
        <w:rPr>
          <w:rFonts w:hint="eastAsia" w:ascii="宋体" w:hAnsi="宋体"/>
          <w:sz w:val="22"/>
          <w:lang w:eastAsia="zh-CN"/>
        </w:rPr>
        <w:t>甲方</w:t>
      </w:r>
      <w:r>
        <w:rPr>
          <w:rFonts w:ascii="宋体" w:hAnsi="宋体"/>
          <w:sz w:val="22"/>
        </w:rPr>
        <w:t>对现场标准化的要求，提前制作或购买符合</w:t>
      </w:r>
      <w:r>
        <w:rPr>
          <w:rFonts w:hint="eastAsia" w:ascii="宋体" w:hAnsi="宋体"/>
          <w:sz w:val="22"/>
          <w:lang w:eastAsia="zh-CN"/>
        </w:rPr>
        <w:t>甲方</w:t>
      </w:r>
      <w:r>
        <w:rPr>
          <w:rFonts w:ascii="宋体" w:hAnsi="宋体"/>
          <w:sz w:val="22"/>
        </w:rPr>
        <w:t>要求的围栏。</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警告性围栏</w:t>
      </w:r>
      <w:r>
        <w:rPr>
          <w:rFonts w:hint="eastAsia" w:ascii="宋体" w:hAnsi="宋体"/>
          <w:sz w:val="22"/>
        </w:rPr>
        <w:t>是</w:t>
      </w:r>
      <w:r>
        <w:rPr>
          <w:rFonts w:ascii="宋体" w:hAnsi="宋体"/>
          <w:sz w:val="22"/>
        </w:rPr>
        <w:t>提醒人员有危险存在，但不提供身体保护。如：黄黑色合成胶带，离地高度为1米。用围栏柱子连接起来。围栏柱子距离不超过8米或者更近，并不得被风吹倒。警告性围栏不提供身体保护，这类围栏应放置在警告区域边缘1.5米到2米处。</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保护性围栏</w:t>
      </w:r>
      <w:r>
        <w:rPr>
          <w:rFonts w:hint="eastAsia" w:ascii="宋体" w:hAnsi="宋体"/>
          <w:sz w:val="22"/>
        </w:rPr>
        <w:t>是</w:t>
      </w:r>
      <w:r>
        <w:rPr>
          <w:rFonts w:ascii="宋体" w:hAnsi="宋体"/>
          <w:sz w:val="22"/>
        </w:rPr>
        <w:t>警告并提供身体保护，由角铁、钢管制作，由上、下两道横杆及栏杆柱组成，能承受在任何方向100公斤的荷载，当栏杆所处位置有发生人群拥挤、车辆冲击或物件碰撞等可能时，应加大横杆截面或加密柱距。立杆距离为2米，如有坠物危险，需有踢脚板，其高度为18厘米，中间栏杆高度为60厘米，上栏杆高度为1.2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警示带不可系在阀门、管子、器具或类似物体上，应系在围栏架子上。</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在土方开挖之前就要设立围栏，并在</w:t>
      </w:r>
      <w:r>
        <w:rPr>
          <w:rFonts w:hint="eastAsia" w:ascii="宋体" w:hAnsi="宋体"/>
          <w:sz w:val="22"/>
        </w:rPr>
        <w:t>动土</w:t>
      </w:r>
      <w:r>
        <w:rPr>
          <w:rFonts w:ascii="宋体" w:hAnsi="宋体"/>
          <w:sz w:val="22"/>
        </w:rPr>
        <w:t>过程中向周围扩大。</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若在某一区域有多处开挖，可在该处周围设立一个总围栏，但不可超过作业所要求的区域范围。</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现场通道附近的各类洞口或坑槽等处，除设置防护设施与安全标志外，夜间还应设</w:t>
      </w:r>
      <w:r>
        <w:rPr>
          <w:rFonts w:hint="eastAsia" w:ascii="宋体" w:hAnsi="宋体"/>
          <w:sz w:val="22"/>
        </w:rPr>
        <w:t>警示</w:t>
      </w:r>
      <w:r>
        <w:rPr>
          <w:rFonts w:ascii="宋体" w:hAnsi="宋体"/>
          <w:sz w:val="22"/>
        </w:rPr>
        <w:t>灯。</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按照实际情况为围栏设置两个出入口，并设醒目的标识。</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保护性栏杆柱在基坑四周固定时，可采用钢管并打入地面50~70cm深。钢管离边口的距离不应小于50cm。当基坑周边采用板桩时，钢管可打在板桩外侧。</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接料平台两侧的栏杆，必须加挂安全立网。</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当临边的外侧面临道路时，除防护栏杆外，敞口立面必须采取满挂安全网或其他可靠措施作全封闭处理。</w:t>
      </w:r>
    </w:p>
    <w:p>
      <w:pPr>
        <w:adjustRightInd w:val="0"/>
        <w:snapToGrid w:val="0"/>
        <w:spacing w:line="360" w:lineRule="auto"/>
        <w:rPr>
          <w:rFonts w:ascii="宋体" w:hAnsi="宋体"/>
          <w:sz w:val="22"/>
        </w:rPr>
      </w:pPr>
      <w:r>
        <w:rPr>
          <w:rFonts w:hint="eastAsia" w:ascii="宋体" w:hAnsi="宋体"/>
          <w:sz w:val="22"/>
        </w:rPr>
        <w:t>m.现场所有探出的钢筋头必须按要求使用钢筋探头帽防护。</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27职业卫生</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对其有毒有害作业场所制定相应管理制度，采取有效防范措施处理有毒有害物质，消除或降低危害，不断改善劳动条件和作业环境。</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为所有人员尤其是特殊作业和接触有毒有害物质等环境的作业人员提供符合相关规定的劳动防护用品。</w:t>
      </w:r>
    </w:p>
    <w:p>
      <w:pPr>
        <w:adjustRightInd w:val="0"/>
        <w:snapToGrid w:val="0"/>
        <w:spacing w:line="360" w:lineRule="auto"/>
        <w:rPr>
          <w:rFonts w:hint="eastAsia" w:ascii="宋体" w:hAnsi="宋体"/>
          <w:sz w:val="22"/>
        </w:rPr>
      </w:pPr>
      <w:r>
        <w:rPr>
          <w:rFonts w:hint="eastAsia" w:ascii="宋体" w:hAnsi="宋体"/>
          <w:sz w:val="22"/>
        </w:rPr>
        <w:t>c.</w:t>
      </w:r>
      <w:r>
        <w:rPr>
          <w:rFonts w:ascii="宋体" w:hAnsi="宋体"/>
          <w:sz w:val="22"/>
        </w:rPr>
        <w:t>按照相关规定定期进行体检，特别对长期在有毒有害环境中作业的人员进行专项体检。</w:t>
      </w:r>
    </w:p>
    <w:p>
      <w:pPr>
        <w:adjustRightInd w:val="0"/>
        <w:snapToGrid w:val="0"/>
        <w:spacing w:line="360" w:lineRule="auto"/>
        <w:rPr>
          <w:rFonts w:ascii="宋体" w:hAnsi="宋体"/>
          <w:b/>
          <w:sz w:val="22"/>
        </w:rPr>
      </w:pPr>
      <w:r>
        <w:rPr>
          <w:rFonts w:hint="eastAsia" w:ascii="宋体" w:hAnsi="宋体"/>
          <w:b/>
          <w:sz w:val="22"/>
        </w:rPr>
        <w:t>5.</w:t>
      </w:r>
      <w:r>
        <w:rPr>
          <w:rFonts w:ascii="宋体" w:hAnsi="宋体"/>
          <w:b/>
          <w:sz w:val="22"/>
        </w:rPr>
        <w:t>环境保护与节能减排</w:t>
      </w:r>
    </w:p>
    <w:p>
      <w:pPr>
        <w:adjustRightInd w:val="0"/>
        <w:snapToGrid w:val="0"/>
        <w:spacing w:line="360" w:lineRule="auto"/>
        <w:rPr>
          <w:rFonts w:ascii="宋体" w:hAnsi="宋体"/>
          <w:sz w:val="22"/>
        </w:rPr>
      </w:pPr>
      <w:r>
        <w:rPr>
          <w:rFonts w:ascii="宋体" w:hAnsi="宋体"/>
          <w:sz w:val="22"/>
        </w:rPr>
        <w:t>5.1</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的总平面布置设置废弃物堆场和垃圾箱，并做醒目的标识。</w:t>
      </w:r>
    </w:p>
    <w:p>
      <w:pPr>
        <w:adjustRightInd w:val="0"/>
        <w:snapToGrid w:val="0"/>
        <w:spacing w:line="360" w:lineRule="auto"/>
        <w:rPr>
          <w:rFonts w:ascii="宋体" w:hAnsi="宋体"/>
          <w:sz w:val="22"/>
        </w:rPr>
      </w:pPr>
      <w:r>
        <w:rPr>
          <w:rFonts w:hint="eastAsia" w:ascii="宋体" w:hAnsi="宋体"/>
          <w:sz w:val="22"/>
        </w:rPr>
        <w:t>5.2</w:t>
      </w:r>
      <w:r>
        <w:rPr>
          <w:rFonts w:ascii="宋体" w:hAnsi="宋体"/>
          <w:sz w:val="22"/>
        </w:rPr>
        <w:t>固体废弃物或垃圾在产生时必须由其制造者正确分类，按照谁制造谁处理的原则及时处理。</w:t>
      </w:r>
    </w:p>
    <w:p>
      <w:pPr>
        <w:adjustRightInd w:val="0"/>
        <w:snapToGrid w:val="0"/>
        <w:spacing w:line="360" w:lineRule="auto"/>
        <w:rPr>
          <w:rFonts w:ascii="宋体" w:hAnsi="宋体"/>
          <w:sz w:val="22"/>
        </w:rPr>
      </w:pPr>
      <w:r>
        <w:rPr>
          <w:rFonts w:hint="eastAsia" w:ascii="宋体" w:hAnsi="宋体"/>
          <w:sz w:val="22"/>
        </w:rPr>
        <w:t>5.3作业</w:t>
      </w:r>
      <w:r>
        <w:rPr>
          <w:rFonts w:ascii="宋体" w:hAnsi="宋体"/>
          <w:sz w:val="22"/>
        </w:rPr>
        <w:t>过程中产生的废水由其制造者收集处理，不得随意排放。</w:t>
      </w:r>
    </w:p>
    <w:p>
      <w:pPr>
        <w:adjustRightInd w:val="0"/>
        <w:snapToGrid w:val="0"/>
        <w:spacing w:line="360" w:lineRule="auto"/>
        <w:rPr>
          <w:rFonts w:ascii="宋体" w:hAnsi="宋体"/>
          <w:sz w:val="22"/>
        </w:rPr>
      </w:pPr>
      <w:r>
        <w:rPr>
          <w:rFonts w:hint="eastAsia" w:ascii="宋体" w:hAnsi="宋体"/>
          <w:sz w:val="22"/>
        </w:rPr>
        <w:t>5.4</w:t>
      </w:r>
      <w:r>
        <w:rPr>
          <w:rFonts w:hint="eastAsia" w:ascii="宋体" w:hAnsi="宋体"/>
          <w:sz w:val="22"/>
          <w:lang w:eastAsia="zh-CN"/>
        </w:rPr>
        <w:t>乙方</w:t>
      </w:r>
      <w:r>
        <w:rPr>
          <w:rFonts w:ascii="宋体" w:hAnsi="宋体"/>
          <w:sz w:val="22"/>
        </w:rPr>
        <w:t>应当避免对土壤、大气、地下水、河流等污染或损害。在紧急状态下，使用合理手段把可能造成的污染、损坏或损失降至最低。</w:t>
      </w:r>
    </w:p>
    <w:p>
      <w:pPr>
        <w:adjustRightInd w:val="0"/>
        <w:snapToGrid w:val="0"/>
        <w:spacing w:line="360" w:lineRule="auto"/>
        <w:rPr>
          <w:rFonts w:ascii="宋体" w:hAnsi="宋体"/>
          <w:sz w:val="22"/>
        </w:rPr>
      </w:pPr>
      <w:r>
        <w:rPr>
          <w:rFonts w:hint="eastAsia" w:ascii="宋体" w:hAnsi="宋体"/>
          <w:sz w:val="22"/>
        </w:rPr>
        <w:t>5.5</w:t>
      </w:r>
      <w:r>
        <w:rPr>
          <w:rFonts w:hint="eastAsia" w:ascii="宋体" w:hAnsi="宋体"/>
          <w:sz w:val="22"/>
          <w:lang w:eastAsia="zh-CN"/>
        </w:rPr>
        <w:t>乙方</w:t>
      </w:r>
      <w:r>
        <w:rPr>
          <w:rFonts w:ascii="宋体" w:hAnsi="宋体"/>
          <w:sz w:val="22"/>
        </w:rPr>
        <w:t>应采取措施降低</w:t>
      </w:r>
      <w:r>
        <w:rPr>
          <w:rFonts w:hint="eastAsia" w:ascii="宋体" w:hAnsi="宋体"/>
          <w:sz w:val="22"/>
        </w:rPr>
        <w:t>作业</w:t>
      </w:r>
      <w:r>
        <w:rPr>
          <w:rFonts w:ascii="宋体" w:hAnsi="宋体"/>
          <w:sz w:val="22"/>
        </w:rPr>
        <w:t>噪音和光对环境的污染。</w:t>
      </w:r>
    </w:p>
    <w:p>
      <w:pPr>
        <w:adjustRightInd w:val="0"/>
        <w:snapToGrid w:val="0"/>
        <w:spacing w:line="360" w:lineRule="auto"/>
        <w:rPr>
          <w:rFonts w:hint="eastAsia" w:ascii="宋体" w:hAnsi="宋体"/>
          <w:sz w:val="22"/>
        </w:rPr>
      </w:pPr>
      <w:r>
        <w:rPr>
          <w:rFonts w:hint="eastAsia" w:ascii="宋体" w:hAnsi="宋体"/>
          <w:sz w:val="22"/>
        </w:rPr>
        <w:t>5.6</w:t>
      </w:r>
      <w:r>
        <w:rPr>
          <w:rFonts w:ascii="宋体" w:hAnsi="宋体"/>
          <w:sz w:val="22"/>
        </w:rPr>
        <w:t>尽量使用尾气排放量少、噪音低的机械。</w:t>
      </w:r>
    </w:p>
    <w:p>
      <w:pPr>
        <w:adjustRightInd w:val="0"/>
        <w:snapToGrid w:val="0"/>
        <w:spacing w:line="360" w:lineRule="auto"/>
        <w:rPr>
          <w:rFonts w:ascii="宋体" w:hAnsi="宋体"/>
          <w:b/>
          <w:sz w:val="22"/>
        </w:rPr>
      </w:pPr>
      <w:r>
        <w:rPr>
          <w:rFonts w:hint="eastAsia" w:ascii="宋体" w:hAnsi="宋体"/>
          <w:b/>
          <w:sz w:val="22"/>
        </w:rPr>
        <w:t>6.</w:t>
      </w:r>
      <w:r>
        <w:rPr>
          <w:rFonts w:ascii="宋体" w:hAnsi="宋体"/>
          <w:b/>
          <w:sz w:val="22"/>
        </w:rPr>
        <w:t>危害与风险管理</w:t>
      </w:r>
    </w:p>
    <w:p>
      <w:pPr>
        <w:adjustRightInd w:val="0"/>
        <w:snapToGrid w:val="0"/>
        <w:spacing w:line="360" w:lineRule="auto"/>
        <w:rPr>
          <w:rFonts w:ascii="宋体" w:hAnsi="宋体"/>
          <w:sz w:val="22"/>
        </w:rPr>
      </w:pPr>
      <w:r>
        <w:rPr>
          <w:rFonts w:ascii="宋体" w:hAnsi="宋体"/>
          <w:sz w:val="22"/>
        </w:rPr>
        <w:t>6.1风险评价</w:t>
      </w:r>
    </w:p>
    <w:p>
      <w:pPr>
        <w:adjustRightInd w:val="0"/>
        <w:snapToGrid w:val="0"/>
        <w:spacing w:line="360" w:lineRule="auto"/>
        <w:rPr>
          <w:rFonts w:ascii="宋体" w:hAnsi="宋体"/>
          <w:sz w:val="22"/>
        </w:rPr>
      </w:pPr>
      <w:r>
        <w:rPr>
          <w:rFonts w:hint="eastAsia" w:ascii="宋体" w:hAnsi="宋体"/>
          <w:sz w:val="22"/>
        </w:rPr>
        <w:t>6.1.1</w:t>
      </w:r>
      <w:r>
        <w:rPr>
          <w:rFonts w:ascii="宋体" w:hAnsi="宋体"/>
          <w:sz w:val="22"/>
        </w:rPr>
        <w:t>风险评价是现场风险管理的主要依据，在进场前的安全准备工作中，</w:t>
      </w:r>
      <w:r>
        <w:rPr>
          <w:rFonts w:hint="eastAsia" w:ascii="宋体" w:hAnsi="宋体"/>
          <w:sz w:val="22"/>
          <w:lang w:eastAsia="zh-CN"/>
        </w:rPr>
        <w:t>乙方</w:t>
      </w:r>
      <w:r>
        <w:rPr>
          <w:rFonts w:ascii="宋体" w:hAnsi="宋体"/>
          <w:sz w:val="22"/>
        </w:rPr>
        <w:t>应</w:t>
      </w:r>
      <w:r>
        <w:rPr>
          <w:rFonts w:hint="eastAsia" w:ascii="宋体" w:hAnsi="宋体"/>
          <w:sz w:val="22"/>
        </w:rPr>
        <w:t>根据</w:t>
      </w:r>
      <w:r>
        <w:rPr>
          <w:rFonts w:hint="eastAsia" w:ascii="宋体" w:hAnsi="宋体"/>
          <w:sz w:val="22"/>
          <w:lang w:eastAsia="zh-CN"/>
        </w:rPr>
        <w:t>甲方</w:t>
      </w:r>
      <w:r>
        <w:rPr>
          <w:rFonts w:hint="eastAsia" w:ascii="宋体" w:hAnsi="宋体"/>
          <w:sz w:val="22"/>
        </w:rPr>
        <w:t>风险评价表对该项目的施工安全</w:t>
      </w:r>
      <w:r>
        <w:rPr>
          <w:rFonts w:ascii="宋体" w:hAnsi="宋体"/>
          <w:sz w:val="22"/>
        </w:rPr>
        <w:t>风险</w:t>
      </w:r>
      <w:r>
        <w:rPr>
          <w:rFonts w:hint="eastAsia" w:ascii="宋体" w:hAnsi="宋体"/>
          <w:sz w:val="22"/>
        </w:rPr>
        <w:t>进行</w:t>
      </w:r>
      <w:r>
        <w:rPr>
          <w:rFonts w:ascii="宋体" w:hAnsi="宋体"/>
          <w:sz w:val="22"/>
        </w:rPr>
        <w:t>评价。风险评价应从人、设备、</w:t>
      </w:r>
      <w:r>
        <w:rPr>
          <w:rFonts w:hint="eastAsia" w:ascii="宋体" w:hAnsi="宋体"/>
          <w:sz w:val="22"/>
        </w:rPr>
        <w:t>作业</w:t>
      </w:r>
      <w:r>
        <w:rPr>
          <w:rFonts w:ascii="宋体" w:hAnsi="宋体"/>
          <w:sz w:val="22"/>
        </w:rPr>
        <w:t>流程、环境等方面进行识别。</w:t>
      </w:r>
    </w:p>
    <w:p>
      <w:pPr>
        <w:adjustRightInd w:val="0"/>
        <w:snapToGrid w:val="0"/>
        <w:spacing w:line="360" w:lineRule="auto"/>
        <w:rPr>
          <w:rFonts w:ascii="宋体" w:hAnsi="宋体"/>
          <w:sz w:val="22"/>
        </w:rPr>
      </w:pPr>
      <w:r>
        <w:rPr>
          <w:rFonts w:hint="eastAsia" w:ascii="宋体" w:hAnsi="宋体"/>
          <w:sz w:val="22"/>
        </w:rPr>
        <w:t>6.1.2</w:t>
      </w:r>
      <w:r>
        <w:rPr>
          <w:rFonts w:ascii="宋体" w:hAnsi="宋体"/>
          <w:sz w:val="22"/>
        </w:rPr>
        <w:t>工作安全风险评价必须在该项</w:t>
      </w:r>
      <w:r>
        <w:rPr>
          <w:rFonts w:hint="eastAsia" w:ascii="宋体" w:hAnsi="宋体"/>
          <w:sz w:val="22"/>
        </w:rPr>
        <w:t>作业</w:t>
      </w:r>
      <w:r>
        <w:rPr>
          <w:rFonts w:ascii="宋体" w:hAnsi="宋体"/>
          <w:sz w:val="22"/>
        </w:rPr>
        <w:t>活动前编制并提交</w:t>
      </w:r>
      <w:r>
        <w:rPr>
          <w:rFonts w:hint="eastAsia" w:ascii="宋体" w:hAnsi="宋体"/>
          <w:sz w:val="22"/>
          <w:lang w:eastAsia="zh-CN"/>
        </w:rPr>
        <w:t>甲方</w:t>
      </w:r>
      <w:r>
        <w:rPr>
          <w:rFonts w:ascii="宋体" w:hAnsi="宋体"/>
          <w:sz w:val="22"/>
        </w:rPr>
        <w:t>审核，经审核批准后方可进行该项</w:t>
      </w:r>
      <w:r>
        <w:rPr>
          <w:rFonts w:hint="eastAsia" w:ascii="宋体" w:hAnsi="宋体"/>
          <w:sz w:val="22"/>
        </w:rPr>
        <w:t>作业</w:t>
      </w:r>
      <w:r>
        <w:rPr>
          <w:rFonts w:ascii="宋体" w:hAnsi="宋体"/>
          <w:sz w:val="22"/>
        </w:rPr>
        <w:t>活动，</w:t>
      </w:r>
      <w:r>
        <w:rPr>
          <w:rFonts w:hint="eastAsia" w:ascii="宋体" w:hAnsi="宋体"/>
          <w:sz w:val="22"/>
        </w:rPr>
        <w:t>作业</w:t>
      </w:r>
      <w:r>
        <w:rPr>
          <w:rFonts w:ascii="宋体" w:hAnsi="宋体"/>
          <w:sz w:val="22"/>
        </w:rPr>
        <w:t>主管人员在</w:t>
      </w:r>
      <w:r>
        <w:rPr>
          <w:rFonts w:hint="eastAsia" w:ascii="宋体" w:hAnsi="宋体"/>
          <w:sz w:val="22"/>
        </w:rPr>
        <w:t>作业</w:t>
      </w:r>
      <w:r>
        <w:rPr>
          <w:rFonts w:ascii="宋体" w:hAnsi="宋体"/>
          <w:sz w:val="22"/>
        </w:rPr>
        <w:t>前通过班前会与员工对工作安全分析的内容进行交流，确保每一位员工都明确工作安全分析的内容，熟悉工作流程和相关风险，明确相关风险的预防措施，在班前会记录上签字确认。现场班组长应根据危害、风险控制措施的要求，确保消除措施、预防措施到位。现场安全人员对这些危害、风险控制措施进行监督审查。</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1</w:t>
      </w:r>
      <w:r>
        <w:rPr>
          <w:rFonts w:hint="eastAsia" w:ascii="宋体" w:hAnsi="宋体"/>
          <w:sz w:val="22"/>
        </w:rPr>
        <w:t>.3</w:t>
      </w:r>
      <w:r>
        <w:rPr>
          <w:rFonts w:ascii="宋体" w:hAnsi="宋体"/>
          <w:sz w:val="22"/>
        </w:rPr>
        <w:t>工作安全风险评价编制完成以后应下发到各相关</w:t>
      </w:r>
      <w:r>
        <w:rPr>
          <w:rFonts w:hint="eastAsia" w:ascii="宋体" w:hAnsi="宋体"/>
          <w:sz w:val="22"/>
        </w:rPr>
        <w:t>作业</w:t>
      </w:r>
      <w:r>
        <w:rPr>
          <w:rFonts w:ascii="宋体" w:hAnsi="宋体"/>
          <w:sz w:val="22"/>
        </w:rPr>
        <w:t>班组，并监督各</w:t>
      </w:r>
      <w:r>
        <w:rPr>
          <w:rFonts w:hint="eastAsia" w:ascii="宋体" w:hAnsi="宋体"/>
          <w:sz w:val="22"/>
        </w:rPr>
        <w:t>作业</w:t>
      </w:r>
      <w:r>
        <w:rPr>
          <w:rFonts w:ascii="宋体" w:hAnsi="宋体"/>
          <w:sz w:val="22"/>
        </w:rPr>
        <w:t>班组严格按照工作安全分析的步骤进行工作，严格遵守危害控制和预防措施。</w:t>
      </w:r>
    </w:p>
    <w:p>
      <w:pPr>
        <w:adjustRightInd w:val="0"/>
        <w:snapToGrid w:val="0"/>
        <w:spacing w:line="360" w:lineRule="auto"/>
        <w:rPr>
          <w:rFonts w:ascii="宋体" w:hAnsi="宋体"/>
          <w:sz w:val="22"/>
        </w:rPr>
      </w:pPr>
      <w:r>
        <w:rPr>
          <w:rFonts w:ascii="宋体" w:hAnsi="宋体"/>
          <w:sz w:val="22"/>
        </w:rPr>
        <w:t>6.1.4工作安全风险评价是通过对具体</w:t>
      </w:r>
      <w:r>
        <w:rPr>
          <w:rFonts w:hint="eastAsia" w:ascii="宋体" w:hAnsi="宋体"/>
          <w:sz w:val="22"/>
        </w:rPr>
        <w:t>作业</w:t>
      </w:r>
      <w:r>
        <w:rPr>
          <w:rFonts w:ascii="宋体" w:hAnsi="宋体"/>
          <w:sz w:val="22"/>
        </w:rPr>
        <w:t>活动工序的分解，分析每一步存在的危害和可能的风险以及风险的大小，计划、实施相应的预防和削减措施，达到消除事故隐患，防止事故发生的目的。工作安全分析主要分为五个步骤：</w:t>
      </w:r>
    </w:p>
    <w:p>
      <w:pPr>
        <w:adjustRightInd w:val="0"/>
        <w:snapToGrid w:val="0"/>
        <w:spacing w:line="360" w:lineRule="auto"/>
        <w:rPr>
          <w:rFonts w:ascii="宋体" w:hAnsi="宋体"/>
          <w:sz w:val="22"/>
        </w:rPr>
      </w:pPr>
      <w:r>
        <w:rPr>
          <w:rFonts w:hint="eastAsia" w:ascii="宋体" w:hAnsi="宋体"/>
          <w:sz w:val="22"/>
        </w:rPr>
        <w:t>a.作业</w:t>
      </w:r>
      <w:r>
        <w:rPr>
          <w:rFonts w:ascii="宋体" w:hAnsi="宋体"/>
          <w:sz w:val="22"/>
        </w:rPr>
        <w:t>主管/班组长应明确具体的工作任务，如钢结构安装作业（其中既包含了吊装作业，也包括了高处作业）。</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根据具体的工作任务，以逻辑</w:t>
      </w:r>
      <w:r>
        <w:rPr>
          <w:rFonts w:hint="eastAsia" w:ascii="宋体" w:hAnsi="宋体"/>
          <w:sz w:val="22"/>
        </w:rPr>
        <w:t>或时间</w:t>
      </w:r>
      <w:r>
        <w:rPr>
          <w:rFonts w:ascii="宋体" w:hAnsi="宋体"/>
          <w:sz w:val="22"/>
        </w:rPr>
        <w:t>顺序列出关键工作步骤。每一项关键步骤都应列出，但不宜太过细致，也不宜过于宽泛，应把握好度，一般工作10个步骤以内即可。如钢结构安装作业：召开班前会→吊车就位→钢结构到场→钢结构地面组装→钢结构吊装就位/固定→连接梁及斜撑安装→现场清理，召开班前会虽然不属于工作步骤之一，但作为准备工作，也应列在工作步骤中。</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危害识别。根据具体的工作步骤，识别每一步的工作危害，包括环境的危害因素、设备的危害因素、材料的危害因素、人为的危害因素、管理协调的危害因素等等。</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针对相应的危害进行风险评估。根据</w:t>
      </w:r>
      <w:r>
        <w:rPr>
          <w:rFonts w:hint="eastAsia" w:ascii="宋体" w:hAnsi="宋体"/>
          <w:sz w:val="22"/>
        </w:rPr>
        <w:t>事故发生的可能性和严重性</w:t>
      </w:r>
      <w:r>
        <w:rPr>
          <w:rFonts w:ascii="宋体" w:hAnsi="宋体"/>
          <w:sz w:val="22"/>
        </w:rPr>
        <w:t>，对风险进行相应的评估。</w:t>
      </w:r>
    </w:p>
    <w:p>
      <w:pPr>
        <w:adjustRightInd w:val="0"/>
        <w:snapToGrid w:val="0"/>
        <w:spacing w:line="360" w:lineRule="auto"/>
        <w:rPr>
          <w:rFonts w:ascii="宋体" w:hAnsi="宋体"/>
          <w:sz w:val="22"/>
        </w:rPr>
      </w:pPr>
      <w:r>
        <w:rPr>
          <w:rFonts w:hint="eastAsia" w:ascii="宋体" w:hAnsi="宋体"/>
          <w:sz w:val="22"/>
        </w:rPr>
        <w:t>e.根据各危害的风险大小，按照工程措施、管理措施和个人防护用品的顺序，制定相应的控制措施。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2危害与风险控制措施及实施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.1</w:t>
      </w:r>
      <w:r>
        <w:rPr>
          <w:rFonts w:ascii="宋体" w:hAnsi="宋体"/>
          <w:sz w:val="22"/>
        </w:rPr>
        <w:t>通过多种形式的宣传、教育和培训，对每位员工传授和训练安全知识和操作技能；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.2</w:t>
      </w:r>
      <w:r>
        <w:rPr>
          <w:rFonts w:ascii="宋体" w:hAnsi="宋体"/>
          <w:sz w:val="22"/>
        </w:rPr>
        <w:t>加强监督，杜绝人的不安全行为；</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.3</w:t>
      </w:r>
      <w:r>
        <w:rPr>
          <w:rFonts w:ascii="宋体" w:hAnsi="宋体"/>
          <w:sz w:val="22"/>
        </w:rPr>
        <w:t>识别和控制环境的不安全因素；</w:t>
      </w:r>
    </w:p>
    <w:p>
      <w:pPr>
        <w:adjustRightInd w:val="0"/>
        <w:snapToGrid w:val="0"/>
        <w:spacing w:line="360" w:lineRule="auto"/>
        <w:rPr>
          <w:rFonts w:hint="eastAsia" w:ascii="宋体" w:hAnsi="宋体"/>
          <w:sz w:val="22"/>
        </w:rPr>
      </w:pPr>
      <w:r>
        <w:rPr>
          <w:rFonts w:hint="eastAsia" w:ascii="宋体" w:hAnsi="宋体"/>
          <w:sz w:val="22"/>
        </w:rPr>
        <w:t>6.</w:t>
      </w:r>
      <w:r>
        <w:rPr>
          <w:rFonts w:ascii="宋体" w:hAnsi="宋体"/>
          <w:sz w:val="22"/>
        </w:rPr>
        <w:t>2</w:t>
      </w:r>
      <w:r>
        <w:rPr>
          <w:rFonts w:hint="eastAsia" w:ascii="宋体" w:hAnsi="宋体"/>
          <w:sz w:val="22"/>
        </w:rPr>
        <w:t>.4</w:t>
      </w:r>
      <w:r>
        <w:rPr>
          <w:rFonts w:ascii="宋体" w:hAnsi="宋体"/>
          <w:sz w:val="22"/>
        </w:rPr>
        <w:t>加强设施/设备管理，杜绝带病运转，识别和控制设施/设备的不安全因素；</w:t>
      </w:r>
    </w:p>
    <w:p>
      <w:pPr>
        <w:adjustRightInd w:val="0"/>
        <w:snapToGrid w:val="0"/>
        <w:spacing w:line="360" w:lineRule="auto"/>
        <w:rPr>
          <w:rFonts w:ascii="宋体" w:hAnsi="宋体"/>
          <w:sz w:val="22"/>
        </w:rPr>
      </w:pPr>
      <w:r>
        <w:rPr>
          <w:rFonts w:ascii="宋体" w:hAnsi="宋体"/>
          <w:sz w:val="22"/>
        </w:rPr>
        <w:t>6.2.5从安全管理技术、管理方法、管理职责上严格执行安全管理体系的要求，减少事故发生的可能性；</w:t>
      </w:r>
    </w:p>
    <w:p>
      <w:pPr>
        <w:adjustRightInd w:val="0"/>
        <w:snapToGrid w:val="0"/>
        <w:spacing w:line="360" w:lineRule="auto"/>
        <w:rPr>
          <w:rFonts w:ascii="宋体" w:hAnsi="宋体"/>
          <w:sz w:val="22"/>
        </w:rPr>
      </w:pPr>
      <w:r>
        <w:rPr>
          <w:rFonts w:ascii="宋体" w:hAnsi="宋体"/>
          <w:sz w:val="22"/>
        </w:rPr>
        <w:t>6.2.6风险和危害控制与削减措施一旦失败，必须及时实施应急预案，以使事故损失降低到尽可能小的范围，降低事故的影响。</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.7</w:t>
      </w:r>
      <w:r>
        <w:rPr>
          <w:rFonts w:ascii="宋体" w:hAnsi="宋体"/>
          <w:sz w:val="22"/>
        </w:rPr>
        <w:t>作业前技术人员必须将风险控制与削减措施向所有参与项目建设的作业人员进行</w:t>
      </w:r>
      <w:r>
        <w:rPr>
          <w:rFonts w:hint="eastAsia" w:ascii="宋体" w:hAnsi="宋体"/>
          <w:sz w:val="22"/>
        </w:rPr>
        <w:t>作业</w:t>
      </w:r>
      <w:r>
        <w:rPr>
          <w:rFonts w:ascii="宋体" w:hAnsi="宋体"/>
          <w:sz w:val="22"/>
        </w:rPr>
        <w:t>前的交底；</w:t>
      </w:r>
    </w:p>
    <w:p>
      <w:pPr>
        <w:adjustRightInd w:val="0"/>
        <w:snapToGrid w:val="0"/>
        <w:spacing w:line="360" w:lineRule="auto"/>
        <w:rPr>
          <w:rFonts w:ascii="宋体" w:hAnsi="宋体"/>
          <w:sz w:val="22"/>
        </w:rPr>
      </w:pPr>
      <w:r>
        <w:rPr>
          <w:rFonts w:ascii="宋体" w:hAnsi="宋体"/>
          <w:sz w:val="22"/>
        </w:rPr>
        <w:t>6.2.8各</w:t>
      </w:r>
      <w:r>
        <w:rPr>
          <w:rFonts w:hint="eastAsia" w:ascii="宋体" w:hAnsi="宋体"/>
          <w:sz w:val="22"/>
        </w:rPr>
        <w:t>作业</w:t>
      </w:r>
      <w:r>
        <w:rPr>
          <w:rFonts w:ascii="宋体" w:hAnsi="宋体"/>
          <w:sz w:val="22"/>
        </w:rPr>
        <w:t>负责人必须在确认风险控制与削减措施到位后，方可进行作业；</w:t>
      </w:r>
    </w:p>
    <w:p>
      <w:pPr>
        <w:adjustRightInd w:val="0"/>
        <w:snapToGrid w:val="0"/>
        <w:spacing w:line="360" w:lineRule="auto"/>
        <w:rPr>
          <w:rFonts w:ascii="宋体" w:hAnsi="宋体"/>
          <w:sz w:val="22"/>
        </w:rPr>
      </w:pPr>
      <w:r>
        <w:rPr>
          <w:rFonts w:ascii="宋体" w:hAnsi="宋体"/>
          <w:sz w:val="22"/>
        </w:rPr>
        <w:t>6.2.9安全管理部门应负责检查风险控制与削减措施的落实情况，及时纠正不符合项，责成相关单位定期及时整改；</w:t>
      </w:r>
    </w:p>
    <w:p>
      <w:pPr>
        <w:adjustRightInd w:val="0"/>
        <w:snapToGrid w:val="0"/>
        <w:spacing w:line="360" w:lineRule="auto"/>
        <w:rPr>
          <w:rFonts w:hint="eastAsia" w:ascii="宋体" w:hAnsi="宋体"/>
          <w:sz w:val="22"/>
        </w:rPr>
      </w:pPr>
      <w:r>
        <w:rPr>
          <w:rFonts w:ascii="宋体" w:hAnsi="宋体"/>
          <w:sz w:val="22"/>
        </w:rPr>
        <w:t>6.2.10实施过程中遇到变更情况，应采取适当的措施；</w:t>
      </w:r>
    </w:p>
    <w:p>
      <w:pPr>
        <w:adjustRightInd w:val="0"/>
        <w:snapToGrid w:val="0"/>
        <w:spacing w:line="360" w:lineRule="auto"/>
        <w:rPr>
          <w:rFonts w:ascii="宋体" w:hAnsi="宋体"/>
          <w:b/>
          <w:sz w:val="22"/>
        </w:rPr>
      </w:pPr>
      <w:r>
        <w:rPr>
          <w:rFonts w:hint="eastAsia" w:ascii="宋体" w:hAnsi="宋体"/>
          <w:b/>
          <w:sz w:val="22"/>
        </w:rPr>
        <w:t>7.</w:t>
      </w:r>
      <w:r>
        <w:rPr>
          <w:rFonts w:ascii="宋体" w:hAnsi="宋体"/>
          <w:b/>
          <w:sz w:val="22"/>
        </w:rPr>
        <w:t>事故</w:t>
      </w:r>
      <w:r>
        <w:rPr>
          <w:rFonts w:hint="eastAsia" w:ascii="宋体" w:hAnsi="宋体"/>
          <w:b/>
          <w:sz w:val="22"/>
        </w:rPr>
        <w:t>报告与</w:t>
      </w:r>
      <w:r>
        <w:rPr>
          <w:rFonts w:ascii="宋体" w:hAnsi="宋体"/>
          <w:b/>
          <w:sz w:val="22"/>
        </w:rPr>
        <w:t>调查</w:t>
      </w:r>
    </w:p>
    <w:p>
      <w:pPr>
        <w:adjustRightInd w:val="0"/>
        <w:snapToGrid w:val="0"/>
        <w:spacing w:line="360" w:lineRule="auto"/>
        <w:rPr>
          <w:rFonts w:ascii="宋体" w:hAnsi="宋体"/>
          <w:sz w:val="22"/>
        </w:rPr>
      </w:pPr>
      <w:r>
        <w:rPr>
          <w:rFonts w:hint="eastAsia" w:ascii="宋体" w:hAnsi="宋体"/>
          <w:sz w:val="22"/>
        </w:rPr>
        <w:t>7.1</w:t>
      </w:r>
      <w:r>
        <w:rPr>
          <w:rFonts w:ascii="宋体" w:hAnsi="宋体"/>
          <w:sz w:val="22"/>
        </w:rPr>
        <w:t>事故报告</w:t>
      </w:r>
    </w:p>
    <w:p>
      <w:pPr>
        <w:adjustRightInd w:val="0"/>
        <w:snapToGrid w:val="0"/>
        <w:spacing w:line="360" w:lineRule="auto"/>
        <w:rPr>
          <w:rFonts w:ascii="宋体" w:hAnsi="宋体"/>
          <w:sz w:val="22"/>
        </w:rPr>
      </w:pPr>
      <w:r>
        <w:rPr>
          <w:rFonts w:hint="eastAsia" w:ascii="宋体" w:hAnsi="宋体"/>
          <w:sz w:val="22"/>
        </w:rPr>
        <w:t>7.1.1</w:t>
      </w:r>
      <w:r>
        <w:rPr>
          <w:rFonts w:ascii="宋体" w:hAnsi="宋体"/>
          <w:sz w:val="22"/>
        </w:rPr>
        <w:t>工程开工前，</w:t>
      </w:r>
      <w:r>
        <w:rPr>
          <w:rFonts w:hint="eastAsia" w:ascii="宋体" w:hAnsi="宋体"/>
          <w:sz w:val="22"/>
          <w:lang w:eastAsia="zh-CN"/>
        </w:rPr>
        <w:t>乙方</w:t>
      </w:r>
      <w:r>
        <w:rPr>
          <w:rFonts w:ascii="宋体" w:hAnsi="宋体"/>
          <w:sz w:val="22"/>
        </w:rPr>
        <w:t>应编制本项目事故管理</w:t>
      </w:r>
      <w:r>
        <w:rPr>
          <w:rFonts w:hint="eastAsia" w:ascii="宋体" w:hAnsi="宋体"/>
          <w:sz w:val="22"/>
        </w:rPr>
        <w:t>程序</w:t>
      </w:r>
      <w:r>
        <w:rPr>
          <w:rFonts w:ascii="宋体" w:hAnsi="宋体"/>
          <w:sz w:val="22"/>
        </w:rPr>
        <w:t>，或编写在项目安全计划书中，其内容包括事故分类</w:t>
      </w:r>
      <w:r>
        <w:rPr>
          <w:rFonts w:hint="eastAsia" w:ascii="宋体" w:hAnsi="宋体"/>
          <w:sz w:val="22"/>
        </w:rPr>
        <w:t>分级</w:t>
      </w:r>
      <w:r>
        <w:rPr>
          <w:rFonts w:ascii="宋体" w:hAnsi="宋体"/>
          <w:sz w:val="22"/>
        </w:rPr>
        <w:t>、事故报告、事故调查、事故处理、纠正预防措施等。</w:t>
      </w:r>
    </w:p>
    <w:p>
      <w:pPr>
        <w:adjustRightInd w:val="0"/>
        <w:snapToGrid w:val="0"/>
        <w:spacing w:line="360" w:lineRule="auto"/>
        <w:rPr>
          <w:rFonts w:hint="eastAsia" w:ascii="宋体" w:hAnsi="宋体"/>
          <w:sz w:val="22"/>
        </w:rPr>
      </w:pPr>
      <w:r>
        <w:rPr>
          <w:rFonts w:hint="eastAsia" w:ascii="宋体" w:hAnsi="宋体"/>
          <w:sz w:val="22"/>
        </w:rPr>
        <w:t>7.1.2</w:t>
      </w:r>
      <w:r>
        <w:rPr>
          <w:rFonts w:hint="eastAsia" w:ascii="宋体" w:hAnsi="宋体"/>
          <w:sz w:val="22"/>
          <w:lang w:eastAsia="zh-CN"/>
        </w:rPr>
        <w:t>乙方</w:t>
      </w:r>
      <w:r>
        <w:rPr>
          <w:rFonts w:ascii="宋体" w:hAnsi="宋体"/>
          <w:sz w:val="22"/>
        </w:rPr>
        <w:t>发生任何事故或发现重大隐患后立即以电话、口头或书面形式</w:t>
      </w:r>
      <w:r>
        <w:rPr>
          <w:rFonts w:hint="eastAsia" w:ascii="宋体" w:hAnsi="宋体"/>
          <w:sz w:val="22"/>
        </w:rPr>
        <w:t>通过项目负责人上报</w:t>
      </w:r>
      <w:r>
        <w:rPr>
          <w:rFonts w:ascii="宋体" w:hAnsi="宋体"/>
          <w:sz w:val="22"/>
        </w:rPr>
        <w:t>。</w:t>
      </w:r>
      <w:r>
        <w:rPr>
          <w:rFonts w:hint="eastAsia" w:ascii="宋体" w:hAnsi="宋体"/>
          <w:sz w:val="22"/>
        </w:rPr>
        <w:t>上报电话：</w:t>
      </w:r>
      <w:r>
        <w:rPr>
          <w:rFonts w:ascii="宋体" w:hAnsi="宋体"/>
          <w:sz w:val="22"/>
        </w:rPr>
        <w:t>6977112</w:t>
      </w:r>
    </w:p>
    <w:p>
      <w:pPr>
        <w:adjustRightInd w:val="0"/>
        <w:snapToGrid w:val="0"/>
        <w:spacing w:line="360" w:lineRule="auto"/>
        <w:rPr>
          <w:rFonts w:ascii="宋体" w:hAnsi="宋体"/>
          <w:sz w:val="22"/>
        </w:rPr>
      </w:pPr>
      <w:r>
        <w:rPr>
          <w:rFonts w:hint="eastAsia" w:ascii="宋体" w:hAnsi="宋体"/>
          <w:sz w:val="22"/>
        </w:rPr>
        <w:t>7.1.3</w:t>
      </w:r>
      <w:r>
        <w:rPr>
          <w:rFonts w:ascii="宋体" w:hAnsi="宋体"/>
          <w:sz w:val="22"/>
        </w:rPr>
        <w:t>事故上报执行</w:t>
      </w:r>
      <w:r>
        <w:rPr>
          <w:rFonts w:hint="eastAsia" w:ascii="宋体" w:hAnsi="宋体"/>
          <w:sz w:val="22"/>
          <w:lang w:eastAsia="zh-CN"/>
        </w:rPr>
        <w:t>甲方</w:t>
      </w:r>
      <w:r>
        <w:rPr>
          <w:rFonts w:ascii="宋体" w:hAnsi="宋体"/>
          <w:sz w:val="22"/>
        </w:rPr>
        <w:t>《</w:t>
      </w:r>
      <w:r>
        <w:rPr>
          <w:rFonts w:hint="eastAsia" w:ascii="宋体" w:hAnsi="宋体"/>
          <w:sz w:val="22"/>
        </w:rPr>
        <w:t>事故报告和调查处理管理制度</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7.2</w:t>
      </w:r>
      <w:r>
        <w:rPr>
          <w:rFonts w:ascii="宋体" w:hAnsi="宋体"/>
          <w:sz w:val="22"/>
        </w:rPr>
        <w:t>事故调查</w:t>
      </w:r>
    </w:p>
    <w:p>
      <w:pPr>
        <w:adjustRightInd w:val="0"/>
        <w:snapToGrid w:val="0"/>
        <w:spacing w:line="360" w:lineRule="auto"/>
        <w:rPr>
          <w:rFonts w:ascii="宋体" w:hAnsi="宋体"/>
          <w:sz w:val="22"/>
        </w:rPr>
      </w:pPr>
      <w:r>
        <w:rPr>
          <w:rFonts w:hint="eastAsia" w:ascii="宋体" w:hAnsi="宋体"/>
          <w:sz w:val="22"/>
        </w:rPr>
        <w:t>7.2.1</w:t>
      </w:r>
      <w:r>
        <w:rPr>
          <w:rFonts w:ascii="宋体" w:hAnsi="宋体"/>
          <w:sz w:val="22"/>
        </w:rPr>
        <w:t>发生事故时，甲、乙双方有抢险、救灾的义务，在事故调查确认责任方后，所发生的费用由责任方承担。</w:t>
      </w:r>
    </w:p>
    <w:p>
      <w:pPr>
        <w:adjustRightInd w:val="0"/>
        <w:snapToGrid w:val="0"/>
        <w:spacing w:line="360" w:lineRule="auto"/>
        <w:rPr>
          <w:rFonts w:ascii="宋体" w:hAnsi="宋体"/>
          <w:sz w:val="22"/>
        </w:rPr>
      </w:pPr>
      <w:r>
        <w:rPr>
          <w:rFonts w:hint="eastAsia" w:ascii="宋体" w:hAnsi="宋体"/>
          <w:sz w:val="22"/>
        </w:rPr>
        <w:t>7.2.2</w:t>
      </w:r>
      <w:r>
        <w:rPr>
          <w:rFonts w:hint="eastAsia" w:ascii="宋体" w:hAnsi="宋体"/>
          <w:sz w:val="22"/>
          <w:lang w:eastAsia="zh-CN"/>
        </w:rPr>
        <w:t>乙方</w:t>
      </w:r>
      <w:r>
        <w:rPr>
          <w:rFonts w:ascii="宋体" w:hAnsi="宋体"/>
          <w:sz w:val="22"/>
        </w:rPr>
        <w:t>必须按照“四不放过”进行事故管理；</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发生的事故根据相关规定进行处罚等处理。</w:t>
      </w:r>
    </w:p>
    <w:p>
      <w:pPr>
        <w:adjustRightInd w:val="0"/>
        <w:snapToGrid w:val="0"/>
        <w:spacing w:line="360" w:lineRule="auto"/>
        <w:rPr>
          <w:rFonts w:ascii="宋体" w:hAnsi="宋体"/>
          <w:sz w:val="22"/>
        </w:rPr>
      </w:pPr>
      <w:r>
        <w:rPr>
          <w:rFonts w:hint="eastAsia" w:ascii="宋体" w:hAnsi="宋体"/>
          <w:sz w:val="22"/>
        </w:rPr>
        <w:t>7.2.3</w:t>
      </w:r>
      <w:r>
        <w:rPr>
          <w:rFonts w:hint="eastAsia" w:ascii="宋体" w:hAnsi="宋体"/>
          <w:sz w:val="22"/>
          <w:lang w:eastAsia="zh-CN"/>
        </w:rPr>
        <w:t>乙方</w:t>
      </w:r>
      <w:r>
        <w:rPr>
          <w:rFonts w:ascii="宋体" w:hAnsi="宋体"/>
          <w:sz w:val="22"/>
        </w:rPr>
        <w:t>必须</w:t>
      </w:r>
      <w:r>
        <w:rPr>
          <w:rFonts w:hint="eastAsia" w:ascii="宋体" w:hAnsi="宋体"/>
          <w:sz w:val="22"/>
        </w:rPr>
        <w:t>及时真实</w:t>
      </w:r>
      <w:r>
        <w:rPr>
          <w:rFonts w:ascii="宋体" w:hAnsi="宋体"/>
          <w:sz w:val="22"/>
        </w:rPr>
        <w:t>上报</w:t>
      </w:r>
      <w:r>
        <w:rPr>
          <w:rFonts w:hint="eastAsia" w:ascii="宋体" w:hAnsi="宋体"/>
          <w:sz w:val="22"/>
          <w:lang w:eastAsia="zh-CN"/>
        </w:rPr>
        <w:t>甲方</w:t>
      </w:r>
      <w:r>
        <w:rPr>
          <w:rFonts w:hint="eastAsia" w:ascii="宋体" w:hAnsi="宋体"/>
          <w:sz w:val="22"/>
        </w:rPr>
        <w:t>已发事故</w:t>
      </w:r>
      <w:r>
        <w:rPr>
          <w:rFonts w:ascii="宋体" w:hAnsi="宋体"/>
          <w:sz w:val="22"/>
        </w:rPr>
        <w:t>，一旦</w:t>
      </w:r>
      <w:r>
        <w:rPr>
          <w:rFonts w:hint="eastAsia" w:ascii="宋体" w:hAnsi="宋体"/>
          <w:sz w:val="22"/>
          <w:lang w:eastAsia="zh-CN"/>
        </w:rPr>
        <w:t>甲方</w:t>
      </w:r>
      <w:r>
        <w:rPr>
          <w:rFonts w:ascii="宋体" w:hAnsi="宋体"/>
          <w:sz w:val="22"/>
        </w:rPr>
        <w:t>发现</w:t>
      </w:r>
      <w:r>
        <w:rPr>
          <w:rFonts w:hint="eastAsia" w:ascii="宋体" w:hAnsi="宋体"/>
          <w:sz w:val="22"/>
          <w:lang w:eastAsia="zh-CN"/>
        </w:rPr>
        <w:t>乙方</w:t>
      </w:r>
      <w:r>
        <w:rPr>
          <w:rFonts w:ascii="宋体" w:hAnsi="宋体"/>
          <w:sz w:val="22"/>
        </w:rPr>
        <w:t>瞒报</w:t>
      </w:r>
      <w:r>
        <w:rPr>
          <w:rFonts w:hint="eastAsia" w:ascii="宋体" w:hAnsi="宋体"/>
          <w:sz w:val="22"/>
        </w:rPr>
        <w:t>谎报事故</w:t>
      </w:r>
      <w:r>
        <w:rPr>
          <w:rFonts w:ascii="宋体" w:hAnsi="宋体"/>
          <w:sz w:val="22"/>
        </w:rPr>
        <w:t>，</w:t>
      </w:r>
      <w:r>
        <w:rPr>
          <w:rFonts w:hint="eastAsia" w:ascii="宋体" w:hAnsi="宋体"/>
          <w:sz w:val="22"/>
          <w:lang w:eastAsia="zh-CN"/>
        </w:rPr>
        <w:t>乙方</w:t>
      </w:r>
      <w:r>
        <w:rPr>
          <w:rFonts w:ascii="宋体" w:hAnsi="宋体"/>
          <w:sz w:val="22"/>
        </w:rPr>
        <w:t>将按照</w:t>
      </w:r>
      <w:r>
        <w:rPr>
          <w:rFonts w:hint="eastAsia" w:ascii="宋体" w:hAnsi="宋体"/>
          <w:sz w:val="22"/>
          <w:lang w:eastAsia="zh-CN"/>
        </w:rPr>
        <w:t>甲方</w:t>
      </w:r>
      <w:r>
        <w:rPr>
          <w:rFonts w:hint="eastAsia" w:ascii="宋体" w:hAnsi="宋体"/>
          <w:sz w:val="22"/>
        </w:rPr>
        <w:t>处罚规定</w:t>
      </w:r>
      <w:r>
        <w:rPr>
          <w:rFonts w:ascii="宋体" w:hAnsi="宋体"/>
          <w:sz w:val="22"/>
        </w:rPr>
        <w:t>受到严惩。</w:t>
      </w:r>
    </w:p>
    <w:p>
      <w:pPr>
        <w:adjustRightInd w:val="0"/>
        <w:snapToGrid w:val="0"/>
        <w:spacing w:line="360" w:lineRule="auto"/>
        <w:rPr>
          <w:rFonts w:hint="eastAsia" w:ascii="宋体" w:hAnsi="宋体"/>
          <w:sz w:val="22"/>
        </w:rPr>
      </w:pPr>
      <w:r>
        <w:rPr>
          <w:rFonts w:ascii="宋体" w:hAnsi="宋体"/>
          <w:sz w:val="22"/>
        </w:rPr>
        <w:t>7.2.4</w:t>
      </w:r>
      <w:r>
        <w:rPr>
          <w:rFonts w:hint="eastAsia" w:ascii="宋体" w:hAnsi="宋体"/>
          <w:sz w:val="22"/>
        </w:rPr>
        <w:t>事故调查执行</w:t>
      </w:r>
      <w:r>
        <w:rPr>
          <w:rFonts w:hint="eastAsia" w:ascii="宋体" w:hAnsi="宋体"/>
          <w:sz w:val="22"/>
          <w:lang w:eastAsia="zh-CN"/>
        </w:rPr>
        <w:t>甲方</w:t>
      </w:r>
      <w:r>
        <w:rPr>
          <w:rFonts w:hint="eastAsia" w:ascii="宋体" w:hAnsi="宋体"/>
          <w:sz w:val="22"/>
        </w:rPr>
        <w:t>《事故报告和调查处理管理制度》。</w:t>
      </w:r>
    </w:p>
    <w:p>
      <w:pPr>
        <w:adjustRightInd w:val="0"/>
        <w:snapToGrid w:val="0"/>
        <w:spacing w:line="360" w:lineRule="auto"/>
        <w:rPr>
          <w:rFonts w:ascii="宋体" w:hAnsi="宋体"/>
          <w:b/>
          <w:sz w:val="22"/>
        </w:rPr>
      </w:pPr>
      <w:r>
        <w:rPr>
          <w:rFonts w:ascii="宋体" w:hAnsi="宋体"/>
          <w:b/>
          <w:sz w:val="22"/>
        </w:rPr>
        <w:t>8</w:t>
      </w:r>
      <w:r>
        <w:rPr>
          <w:rFonts w:hint="eastAsia" w:ascii="宋体" w:hAnsi="宋体"/>
          <w:b/>
          <w:sz w:val="22"/>
        </w:rPr>
        <w:t>.安全承诺</w:t>
      </w:r>
    </w:p>
    <w:p>
      <w:pPr>
        <w:adjustRightInd w:val="0"/>
        <w:snapToGrid w:val="0"/>
        <w:spacing w:line="360" w:lineRule="auto"/>
        <w:rPr>
          <w:rFonts w:ascii="宋体" w:hAnsi="宋体"/>
          <w:sz w:val="22"/>
        </w:rPr>
      </w:pPr>
      <w:r>
        <w:rPr>
          <w:rFonts w:ascii="宋体" w:hAnsi="宋体"/>
          <w:sz w:val="22"/>
        </w:rPr>
        <w:t>8</w:t>
      </w:r>
      <w:r>
        <w:rPr>
          <w:rFonts w:hint="eastAsia" w:ascii="宋体" w:hAnsi="宋体"/>
          <w:sz w:val="22"/>
        </w:rPr>
        <w:t>.1不发生重大人身工伤、设备和其它任何重大安全事故。</w:t>
      </w:r>
    </w:p>
    <w:p>
      <w:pPr>
        <w:adjustRightInd w:val="0"/>
        <w:snapToGrid w:val="0"/>
        <w:spacing w:line="360" w:lineRule="auto"/>
        <w:rPr>
          <w:rFonts w:hint="eastAsia" w:ascii="宋体" w:hAnsi="宋体"/>
          <w:sz w:val="22"/>
        </w:rPr>
      </w:pPr>
      <w:r>
        <w:rPr>
          <w:rFonts w:ascii="宋体" w:hAnsi="宋体"/>
          <w:sz w:val="22"/>
        </w:rPr>
        <w:t>8</w:t>
      </w:r>
      <w:r>
        <w:rPr>
          <w:rFonts w:hint="eastAsia" w:ascii="宋体" w:hAnsi="宋体"/>
          <w:sz w:val="22"/>
        </w:rPr>
        <w:t>.</w:t>
      </w:r>
      <w:r>
        <w:rPr>
          <w:rFonts w:ascii="宋体" w:hAnsi="宋体"/>
          <w:sz w:val="22"/>
        </w:rPr>
        <w:t>2</w:t>
      </w:r>
      <w:r>
        <w:rPr>
          <w:rFonts w:hint="eastAsia" w:ascii="宋体" w:hAnsi="宋体"/>
          <w:sz w:val="22"/>
        </w:rPr>
        <w:t>不发生火灾事故。</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sz w:val="22"/>
        </w:rPr>
      </w:pPr>
      <w:r>
        <w:rPr>
          <w:rFonts w:ascii="宋体" w:hAnsi="宋体"/>
          <w:sz w:val="22"/>
        </w:rPr>
        <w:t>8</w:t>
      </w:r>
      <w:r>
        <w:rPr>
          <w:rFonts w:hint="eastAsia" w:ascii="宋体" w:hAnsi="宋体"/>
          <w:sz w:val="22"/>
        </w:rPr>
        <w:t>.3保持工作现场整洁有序，确保安全文明生产。</w:t>
      </w:r>
    </w:p>
    <w:p>
      <w:pPr>
        <w:adjustRightInd w:val="0"/>
        <w:snapToGrid w:val="0"/>
        <w:spacing w:line="360" w:lineRule="auto"/>
        <w:rPr>
          <w:rFonts w:ascii="宋体" w:hAnsi="宋体"/>
          <w:b/>
          <w:sz w:val="22"/>
        </w:rPr>
      </w:pPr>
      <w:bookmarkStart w:id="320" w:name="_Toc298186270"/>
      <w:r>
        <w:rPr>
          <w:rFonts w:ascii="宋体" w:hAnsi="宋体"/>
          <w:b/>
          <w:sz w:val="22"/>
        </w:rPr>
        <w:t>9.违规责任处理及奖励</w:t>
      </w:r>
      <w:bookmarkEnd w:id="320"/>
    </w:p>
    <w:p>
      <w:pPr>
        <w:adjustRightInd w:val="0"/>
        <w:snapToGrid w:val="0"/>
        <w:spacing w:line="360" w:lineRule="auto"/>
        <w:rPr>
          <w:rFonts w:hint="eastAsia" w:ascii="宋体" w:hAnsi="宋体"/>
          <w:sz w:val="22"/>
        </w:rPr>
      </w:pPr>
      <w:r>
        <w:rPr>
          <w:rFonts w:ascii="宋体" w:hAnsi="宋体"/>
          <w:sz w:val="22"/>
        </w:rPr>
        <w:t>执行</w:t>
      </w:r>
      <w:r>
        <w:rPr>
          <w:rFonts w:hint="eastAsia" w:ascii="宋体" w:hAnsi="宋体"/>
          <w:sz w:val="22"/>
          <w:lang w:eastAsia="zh-CN"/>
        </w:rPr>
        <w:t>甲方</w:t>
      </w:r>
      <w:r>
        <w:rPr>
          <w:rFonts w:hint="eastAsia" w:ascii="宋体" w:hAnsi="宋体"/>
          <w:sz w:val="22"/>
        </w:rPr>
        <w:t>《安全奖惩考核管理制度》、《承包商违规处罚条款》、</w:t>
      </w:r>
      <w:r>
        <w:rPr>
          <w:rFonts w:ascii="宋体" w:hAnsi="宋体"/>
          <w:sz w:val="22"/>
        </w:rPr>
        <w:t>《</w:t>
      </w:r>
      <w:r>
        <w:rPr>
          <w:rFonts w:hint="eastAsia" w:ascii="宋体" w:hAnsi="宋体"/>
          <w:sz w:val="22"/>
        </w:rPr>
        <w:t>安全</w:t>
      </w:r>
      <w:r>
        <w:rPr>
          <w:rFonts w:ascii="宋体" w:hAnsi="宋体"/>
          <w:sz w:val="22"/>
        </w:rPr>
        <w:t>零容忍奖惩管理规定》</w:t>
      </w:r>
      <w:r>
        <w:rPr>
          <w:rFonts w:hint="eastAsia" w:ascii="宋体" w:hAnsi="宋体"/>
          <w:sz w:val="22"/>
        </w:rPr>
        <w:t>等规定</w:t>
      </w:r>
      <w:r>
        <w:rPr>
          <w:rFonts w:ascii="宋体" w:hAnsi="宋体"/>
          <w:sz w:val="22"/>
        </w:rPr>
        <w:t>。</w:t>
      </w:r>
    </w:p>
    <w:p>
      <w:pPr>
        <w:adjustRightInd w:val="0"/>
        <w:snapToGrid w:val="0"/>
        <w:spacing w:line="360" w:lineRule="auto"/>
        <w:rPr>
          <w:rFonts w:ascii="宋体" w:hAnsi="宋体"/>
          <w:b/>
          <w:sz w:val="22"/>
        </w:rPr>
      </w:pPr>
      <w:bookmarkStart w:id="321" w:name="_Toc298186271"/>
      <w:r>
        <w:rPr>
          <w:rFonts w:ascii="宋体" w:hAnsi="宋体"/>
          <w:b/>
          <w:sz w:val="22"/>
        </w:rPr>
        <w:t>10.</w:t>
      </w:r>
      <w:r>
        <w:rPr>
          <w:rFonts w:hint="eastAsia" w:ascii="宋体" w:hAnsi="宋体"/>
          <w:b/>
          <w:sz w:val="22"/>
        </w:rPr>
        <w:t>协议</w:t>
      </w:r>
      <w:r>
        <w:rPr>
          <w:rFonts w:ascii="宋体" w:hAnsi="宋体"/>
          <w:b/>
          <w:sz w:val="22"/>
        </w:rPr>
        <w:t>的履行期限</w:t>
      </w:r>
      <w:bookmarkEnd w:id="321"/>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的履行期限与主合同保持一致。如果主合同因故需要变更期限，本</w:t>
      </w:r>
      <w:r>
        <w:rPr>
          <w:rFonts w:hint="eastAsia" w:ascii="宋体" w:hAnsi="宋体"/>
          <w:sz w:val="22"/>
        </w:rPr>
        <w:t>协议</w:t>
      </w:r>
      <w:r>
        <w:rPr>
          <w:rFonts w:ascii="宋体" w:hAnsi="宋体"/>
          <w:sz w:val="22"/>
        </w:rPr>
        <w:t>与之变更至相同期限。</w:t>
      </w:r>
    </w:p>
    <w:p>
      <w:pPr>
        <w:adjustRightInd w:val="0"/>
        <w:snapToGrid w:val="0"/>
        <w:spacing w:line="360" w:lineRule="auto"/>
        <w:rPr>
          <w:rFonts w:ascii="宋体" w:hAnsi="宋体"/>
          <w:b/>
          <w:sz w:val="22"/>
        </w:rPr>
      </w:pPr>
      <w:bookmarkStart w:id="322" w:name="_Toc298186272"/>
      <w:r>
        <w:rPr>
          <w:rFonts w:hint="eastAsia" w:ascii="宋体" w:hAnsi="宋体"/>
          <w:b/>
          <w:sz w:val="22"/>
        </w:rPr>
        <w:t>11.协议</w:t>
      </w:r>
      <w:r>
        <w:rPr>
          <w:rFonts w:ascii="宋体" w:hAnsi="宋体"/>
          <w:b/>
          <w:sz w:val="22"/>
        </w:rPr>
        <w:t>的变更、解除或终止</w:t>
      </w:r>
      <w:bookmarkEnd w:id="322"/>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与主合同具有同等法律效力，本</w:t>
      </w:r>
      <w:r>
        <w:rPr>
          <w:rFonts w:hint="eastAsia" w:ascii="宋体" w:hAnsi="宋体"/>
          <w:sz w:val="22"/>
        </w:rPr>
        <w:t>协议</w:t>
      </w:r>
      <w:r>
        <w:rPr>
          <w:rFonts w:ascii="宋体" w:hAnsi="宋体"/>
          <w:sz w:val="22"/>
        </w:rPr>
        <w:t>随主合同的变更、解除或终止而变更、解除或终止。</w:t>
      </w:r>
    </w:p>
    <w:p>
      <w:pPr>
        <w:adjustRightInd w:val="0"/>
        <w:snapToGrid w:val="0"/>
        <w:spacing w:line="360" w:lineRule="auto"/>
        <w:rPr>
          <w:rFonts w:hint="eastAsia" w:ascii="宋体" w:hAnsi="宋体" w:eastAsia="宋体" w:cs="宋体"/>
          <w:b/>
          <w:sz w:val="22"/>
          <w:szCs w:val="22"/>
        </w:rPr>
      </w:pPr>
      <w:bookmarkStart w:id="323" w:name="_Toc298186273"/>
      <w:r>
        <w:rPr>
          <w:rFonts w:hint="eastAsia" w:ascii="宋体" w:hAnsi="宋体" w:eastAsia="宋体" w:cs="宋体"/>
          <w:b/>
          <w:sz w:val="22"/>
          <w:szCs w:val="22"/>
        </w:rPr>
        <w:t>12.解决争议的方法</w:t>
      </w:r>
      <w:bookmarkEnd w:id="323"/>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在履行过程中发生争议，按照主合同约定的争议解决方式处理。</w:t>
      </w:r>
    </w:p>
    <w:p>
      <w:pPr>
        <w:adjustRightInd w:val="0"/>
        <w:snapToGrid w:val="0"/>
        <w:spacing w:line="360" w:lineRule="auto"/>
        <w:rPr>
          <w:rFonts w:ascii="宋体" w:hAnsi="宋体"/>
          <w:b/>
          <w:sz w:val="22"/>
          <w:szCs w:val="22"/>
        </w:rPr>
      </w:pPr>
      <w:bookmarkStart w:id="324" w:name="_Toc298186274"/>
      <w:r>
        <w:rPr>
          <w:rFonts w:hint="eastAsia" w:ascii="宋体" w:hAnsi="宋体"/>
          <w:b/>
          <w:sz w:val="22"/>
          <w:szCs w:val="22"/>
        </w:rPr>
        <w:t>13.</w:t>
      </w:r>
      <w:bookmarkEnd w:id="324"/>
      <w:bookmarkStart w:id="325" w:name="_Toc298186275"/>
      <w:r>
        <w:rPr>
          <w:rFonts w:ascii="宋体" w:hAnsi="宋体"/>
          <w:b/>
          <w:sz w:val="22"/>
          <w:szCs w:val="22"/>
        </w:rPr>
        <w:t>附则</w:t>
      </w:r>
      <w:bookmarkEnd w:id="325"/>
    </w:p>
    <w:p>
      <w:pPr>
        <w:adjustRightInd w:val="0"/>
        <w:snapToGrid w:val="0"/>
        <w:spacing w:line="360" w:lineRule="auto"/>
        <w:rPr>
          <w:rFonts w:ascii="宋体" w:hAnsi="宋体"/>
          <w:sz w:val="22"/>
          <w:szCs w:val="22"/>
        </w:rPr>
      </w:pPr>
      <w:r>
        <w:rPr>
          <w:rFonts w:ascii="宋体" w:hAnsi="宋体"/>
          <w:sz w:val="22"/>
          <w:szCs w:val="22"/>
        </w:rPr>
        <w:t>本</w:t>
      </w:r>
      <w:r>
        <w:rPr>
          <w:rFonts w:hint="eastAsia" w:ascii="宋体" w:hAnsi="宋体"/>
          <w:sz w:val="22"/>
          <w:szCs w:val="22"/>
        </w:rPr>
        <w:t>协议</w:t>
      </w:r>
      <w:r>
        <w:rPr>
          <w:rFonts w:ascii="宋体" w:hAnsi="宋体"/>
          <w:sz w:val="22"/>
          <w:szCs w:val="22"/>
        </w:rPr>
        <w:t>经甲乙双方法定代表人或委托代理人签字并加盖合同专用章后生效。</w:t>
      </w:r>
      <w:r>
        <w:rPr>
          <w:rFonts w:hint="eastAsia" w:ascii="宋体" w:hAnsi="宋体"/>
          <w:sz w:val="22"/>
          <w:szCs w:val="22"/>
        </w:rPr>
        <w:t>协议</w:t>
      </w:r>
      <w:r>
        <w:rPr>
          <w:rFonts w:ascii="宋体" w:hAnsi="宋体"/>
          <w:sz w:val="22"/>
          <w:szCs w:val="22"/>
        </w:rPr>
        <w:t>生效后，任何一方不得擅自终止</w:t>
      </w:r>
      <w:r>
        <w:rPr>
          <w:rFonts w:hint="eastAsia" w:ascii="宋体" w:hAnsi="宋体"/>
          <w:sz w:val="22"/>
          <w:szCs w:val="22"/>
        </w:rPr>
        <w:t>协议；</w:t>
      </w:r>
      <w:r>
        <w:rPr>
          <w:rFonts w:ascii="宋体" w:hAnsi="宋体"/>
          <w:sz w:val="22"/>
          <w:szCs w:val="22"/>
        </w:rPr>
        <w:t>需要变更、修改本</w:t>
      </w:r>
      <w:r>
        <w:rPr>
          <w:rFonts w:hint="eastAsia" w:ascii="宋体" w:hAnsi="宋体"/>
          <w:sz w:val="22"/>
          <w:szCs w:val="22"/>
        </w:rPr>
        <w:t>协议</w:t>
      </w:r>
      <w:r>
        <w:rPr>
          <w:rFonts w:ascii="宋体" w:hAnsi="宋体"/>
          <w:sz w:val="22"/>
          <w:szCs w:val="22"/>
        </w:rPr>
        <w:t>，须签订书面补充协议。</w:t>
      </w:r>
    </w:p>
    <w:p>
      <w:pPr>
        <w:adjustRightInd w:val="0"/>
        <w:snapToGrid w:val="0"/>
        <w:spacing w:line="360" w:lineRule="auto"/>
        <w:rPr>
          <w:rFonts w:hint="eastAsia" w:ascii="宋体" w:hAnsi="宋体"/>
          <w:sz w:val="24"/>
        </w:rPr>
      </w:pPr>
      <w:r>
        <w:rPr>
          <w:rFonts w:ascii="宋体" w:hAnsi="宋体"/>
          <w:sz w:val="22"/>
          <w:szCs w:val="22"/>
        </w:rPr>
        <w:t>本</w:t>
      </w:r>
      <w:r>
        <w:rPr>
          <w:rFonts w:hint="eastAsia" w:ascii="宋体" w:hAnsi="宋体"/>
          <w:sz w:val="22"/>
          <w:szCs w:val="22"/>
        </w:rPr>
        <w:t>协议</w:t>
      </w:r>
      <w:r>
        <w:rPr>
          <w:rFonts w:ascii="宋体" w:hAnsi="宋体"/>
          <w:sz w:val="22"/>
          <w:szCs w:val="22"/>
        </w:rPr>
        <w:t>与主合同同时生效，并作为主合同的组成部分</w:t>
      </w:r>
      <w:r>
        <w:rPr>
          <w:rFonts w:hint="eastAsia" w:ascii="宋体" w:hAnsi="宋体"/>
          <w:sz w:val="22"/>
          <w:szCs w:val="22"/>
          <w:lang w:eastAsia="zh-CN"/>
        </w:rPr>
        <w:t>，一式四份，甲方二份，乙方二份。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r>
        <w:rPr>
          <w:rFonts w:hint="eastAsia" w:ascii="宋体" w:hAnsi="宋体" w:eastAsia="宋体" w:cs="宋体"/>
          <w:b/>
          <w:sz w:val="22"/>
          <w:szCs w:val="22"/>
          <w:lang w:eastAsia="zh-CN"/>
        </w:rPr>
        <w:t>甲方</w:t>
      </w:r>
      <w:r>
        <w:rPr>
          <w:rFonts w:hint="eastAsia" w:ascii="宋体" w:hAnsi="宋体" w:eastAsia="宋体" w:cs="宋体"/>
          <w:b/>
          <w:sz w:val="22"/>
          <w:szCs w:val="2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adjustRightInd w:val="0"/>
        <w:snapToGrid w:val="0"/>
        <w:spacing w:line="360" w:lineRule="auto"/>
        <w:ind w:firstLine="880" w:firstLineChars="400"/>
        <w:rPr>
          <w:rFonts w:hint="eastAsia" w:ascii="宋体" w:hAnsi="宋体" w:eastAsia="宋体" w:cs="宋体"/>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r>
        <w:rPr>
          <w:rFonts w:hint="eastAsia" w:ascii="宋体" w:hAnsi="宋体" w:eastAsia="宋体" w:cs="宋体"/>
          <w:b/>
          <w:sz w:val="22"/>
          <w:szCs w:val="22"/>
          <w:lang w:eastAsia="zh-CN"/>
        </w:rPr>
        <w:t>乙方</w:t>
      </w:r>
      <w:r>
        <w:rPr>
          <w:rFonts w:hint="eastAsia" w:ascii="宋体" w:hAnsi="宋体" w:eastAsia="宋体" w:cs="宋体"/>
          <w:b/>
          <w:sz w:val="22"/>
          <w:szCs w:val="22"/>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widowControl/>
        <w:spacing w:before="100" w:beforeAutospacing="1" w:after="100" w:afterAutospacing="1" w:line="286" w:lineRule="exact"/>
        <w:ind w:firstLine="420"/>
        <w:jc w:val="left"/>
        <w:rPr>
          <w:rFonts w:hint="eastAsia" w:ascii="宋体" w:hAnsi="宋体" w:eastAsia="宋体" w:cs="宋体"/>
          <w:sz w:val="22"/>
          <w:szCs w:val="22"/>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12</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12</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 xml:space="preserve">贵公司先行垫付的农民工工资视为已向我公司支付等额的工程款，我公司无权以任何理由再向贵公司重复主张该部分工程款。如贵公司先行垫付的农民工工资超过应付我公司的工程款，我公司将无条件予以返还。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ˎ̥" w:hAnsi="ˎ̥" w:cs="宋体"/>
          <w:kern w:val="0"/>
          <w:szCs w:val="21"/>
        </w:rPr>
      </w:pPr>
      <w:r>
        <w:rPr>
          <w:rFonts w:hint="eastAsia"/>
          <w:lang w:val="en-US" w:eastAsia="zh-CN"/>
        </w:rPr>
        <w:t>　 2023年 12月    日</w:t>
      </w:r>
      <w:r>
        <w:rPr>
          <w:rFonts w:hint="eastAsia" w:ascii="ˎ̥" w:hAnsi="ˎ̥" w:cs="宋体"/>
          <w:kern w:val="0"/>
          <w:szCs w:val="21"/>
        </w:rPr>
        <w:t xml:space="preserve">                 </w:t>
      </w:r>
    </w:p>
    <w:p>
      <w:pPr>
        <w:spacing w:line="360" w:lineRule="auto"/>
        <w:rPr>
          <w:rFonts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2082220"/>
    <w:rsid w:val="02297E6F"/>
    <w:rsid w:val="02E64D83"/>
    <w:rsid w:val="04B113EE"/>
    <w:rsid w:val="04E83035"/>
    <w:rsid w:val="05A01286"/>
    <w:rsid w:val="066B5C42"/>
    <w:rsid w:val="078D1C71"/>
    <w:rsid w:val="092D4D1C"/>
    <w:rsid w:val="0AE12A48"/>
    <w:rsid w:val="0CA217F4"/>
    <w:rsid w:val="0FFB693A"/>
    <w:rsid w:val="104B54DF"/>
    <w:rsid w:val="112278CE"/>
    <w:rsid w:val="13160D6D"/>
    <w:rsid w:val="138B5BBC"/>
    <w:rsid w:val="157B72D6"/>
    <w:rsid w:val="16401B44"/>
    <w:rsid w:val="181E739D"/>
    <w:rsid w:val="1A19425B"/>
    <w:rsid w:val="1AC866B7"/>
    <w:rsid w:val="1AD127E7"/>
    <w:rsid w:val="1B5508A0"/>
    <w:rsid w:val="1B9D41F9"/>
    <w:rsid w:val="1BC51F8C"/>
    <w:rsid w:val="1E64507F"/>
    <w:rsid w:val="1EDF6DFF"/>
    <w:rsid w:val="1F903C55"/>
    <w:rsid w:val="1FE10954"/>
    <w:rsid w:val="21600EDE"/>
    <w:rsid w:val="225E001B"/>
    <w:rsid w:val="23984122"/>
    <w:rsid w:val="29DF5F05"/>
    <w:rsid w:val="2A4B5348"/>
    <w:rsid w:val="2A704DAF"/>
    <w:rsid w:val="2B11741B"/>
    <w:rsid w:val="2BF57C61"/>
    <w:rsid w:val="2C4B2E0A"/>
    <w:rsid w:val="31CA56EC"/>
    <w:rsid w:val="3421711A"/>
    <w:rsid w:val="34C206B5"/>
    <w:rsid w:val="34E77E65"/>
    <w:rsid w:val="35B91D00"/>
    <w:rsid w:val="36010FB1"/>
    <w:rsid w:val="36653C36"/>
    <w:rsid w:val="38901DAF"/>
    <w:rsid w:val="38CC514A"/>
    <w:rsid w:val="391159AF"/>
    <w:rsid w:val="399A3BF6"/>
    <w:rsid w:val="3C0D4B53"/>
    <w:rsid w:val="3D714C6E"/>
    <w:rsid w:val="3EE32071"/>
    <w:rsid w:val="3F482EDE"/>
    <w:rsid w:val="40104C12"/>
    <w:rsid w:val="40BE466E"/>
    <w:rsid w:val="43052B67"/>
    <w:rsid w:val="430D5439"/>
    <w:rsid w:val="43A818C3"/>
    <w:rsid w:val="46965745"/>
    <w:rsid w:val="4707219F"/>
    <w:rsid w:val="475C698F"/>
    <w:rsid w:val="47F6649C"/>
    <w:rsid w:val="485C38F6"/>
    <w:rsid w:val="49EA13EA"/>
    <w:rsid w:val="4A0F5F3A"/>
    <w:rsid w:val="4A5E2A1E"/>
    <w:rsid w:val="4AB97DD9"/>
    <w:rsid w:val="4D8E7176"/>
    <w:rsid w:val="4DD00112"/>
    <w:rsid w:val="4E0017EF"/>
    <w:rsid w:val="4E881E17"/>
    <w:rsid w:val="4F251D5C"/>
    <w:rsid w:val="4F29184C"/>
    <w:rsid w:val="4F5F0D12"/>
    <w:rsid w:val="4FB629B4"/>
    <w:rsid w:val="51494992"/>
    <w:rsid w:val="518F0307"/>
    <w:rsid w:val="518F6D6F"/>
    <w:rsid w:val="51CE0489"/>
    <w:rsid w:val="5206125B"/>
    <w:rsid w:val="52D95EE7"/>
    <w:rsid w:val="54601ABF"/>
    <w:rsid w:val="54686973"/>
    <w:rsid w:val="548F48F4"/>
    <w:rsid w:val="54AB2D04"/>
    <w:rsid w:val="552D75B4"/>
    <w:rsid w:val="55642E8C"/>
    <w:rsid w:val="55AA4D69"/>
    <w:rsid w:val="57B40121"/>
    <w:rsid w:val="59774044"/>
    <w:rsid w:val="59934492"/>
    <w:rsid w:val="5A113DE3"/>
    <w:rsid w:val="5AEC305B"/>
    <w:rsid w:val="5B231846"/>
    <w:rsid w:val="5CFD73AB"/>
    <w:rsid w:val="5EBA6E51"/>
    <w:rsid w:val="607B5C80"/>
    <w:rsid w:val="61D70C94"/>
    <w:rsid w:val="65031DA0"/>
    <w:rsid w:val="66647CED"/>
    <w:rsid w:val="68A77A8A"/>
    <w:rsid w:val="6A8077B0"/>
    <w:rsid w:val="6A891283"/>
    <w:rsid w:val="6AE461D0"/>
    <w:rsid w:val="6B961BC0"/>
    <w:rsid w:val="6BAC13E3"/>
    <w:rsid w:val="6BBA58AE"/>
    <w:rsid w:val="6C1D3DA0"/>
    <w:rsid w:val="6D25144D"/>
    <w:rsid w:val="6DF62C90"/>
    <w:rsid w:val="6E952363"/>
    <w:rsid w:val="6FDB2297"/>
    <w:rsid w:val="704C0A9F"/>
    <w:rsid w:val="728C3AEF"/>
    <w:rsid w:val="72DF5BFA"/>
    <w:rsid w:val="73A90C2C"/>
    <w:rsid w:val="73CA3719"/>
    <w:rsid w:val="743C0E2B"/>
    <w:rsid w:val="747E7615"/>
    <w:rsid w:val="752C0645"/>
    <w:rsid w:val="757F36C5"/>
    <w:rsid w:val="76D35A76"/>
    <w:rsid w:val="76EB7264"/>
    <w:rsid w:val="770950C0"/>
    <w:rsid w:val="78650950"/>
    <w:rsid w:val="7A7F4C51"/>
    <w:rsid w:val="7AA26BD5"/>
    <w:rsid w:val="7BFC15CB"/>
    <w:rsid w:val="7E1341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25</Pages>
  <Words>13360</Words>
  <Characters>14238</Characters>
  <Lines>106</Lines>
  <Paragraphs>30</Paragraphs>
  <TotalTime>1</TotalTime>
  <ScaleCrop>false</ScaleCrop>
  <LinksUpToDate>false</LinksUpToDate>
  <CharactersWithSpaces>15160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2023-11-27T01:36:50Z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B7BD75AC70574F32B71FE1F67609F4E4_13</vt:lpwstr>
  </property>
</Properties>
</file>